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CC" w:rsidRPr="00236A21" w:rsidRDefault="004537CC" w:rsidP="004537CC">
      <w:pPr>
        <w:pStyle w:val="Citadestacada"/>
        <w:rPr>
          <w:rFonts w:ascii="Arial" w:hAnsi="Arial" w:cs="Arial"/>
          <w:i w:val="0"/>
          <w:color w:val="9CC2E5" w:themeColor="accent1" w:themeTint="99"/>
          <w:sz w:val="48"/>
        </w:rPr>
      </w:pPr>
      <w:r>
        <w:rPr>
          <w:rFonts w:ascii="Arial Narrow" w:hAnsi="Arial Narrow"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DD4D2" wp14:editId="6A2A7140">
                <wp:simplePos x="0" y="0"/>
                <wp:positionH relativeFrom="margin">
                  <wp:posOffset>782955</wp:posOffset>
                </wp:positionH>
                <wp:positionV relativeFrom="paragraph">
                  <wp:posOffset>1033780</wp:posOffset>
                </wp:positionV>
                <wp:extent cx="4857750" cy="7429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7CC" w:rsidRDefault="004537CC" w:rsidP="004537CC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32"/>
                                <w:szCs w:val="32"/>
                              </w:rPr>
                              <w:t>Address</w:t>
                            </w:r>
                            <w:proofErr w:type="spellEnd"/>
                            <w:r w:rsidRPr="007A6D25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  <w:sz w:val="32"/>
                                <w:szCs w:val="32"/>
                              </w:rPr>
                              <w:t>:</w:t>
                            </w:r>
                            <w:r w:rsidRPr="007A6D25">
                              <w:rPr>
                                <w:rFonts w:ascii="Arial" w:hAnsi="Arial" w:cs="Arial"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  <w:sz w:val="28"/>
                                <w:szCs w:val="32"/>
                              </w:rPr>
                              <w:t>Lote 6 Condominio Marina VII, Fracc. Punta Tiburón Alvarado, Ver</w:t>
                            </w: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  <w:sz w:val="28"/>
                                <w:szCs w:val="3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D4D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1.65pt;margin-top:81.4pt;width:382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" fillcolor="white [3201]" stroked="f" strokeweight=".5pt">
                <v:textbox>
                  <w:txbxContent>
                    <w:p w:rsidR="004537CC" w:rsidRDefault="004537CC" w:rsidP="004537CC">
                      <w:proofErr w:type="spellStart"/>
                      <w:r>
                        <w:rPr>
                          <w:rFonts w:ascii="Arial" w:hAnsi="Arial" w:cs="Arial"/>
                          <w:b/>
                          <w:color w:val="8496B0" w:themeColor="text2" w:themeTint="99"/>
                          <w:sz w:val="32"/>
                          <w:szCs w:val="32"/>
                        </w:rPr>
                        <w:t>Address</w:t>
                      </w:r>
                      <w:proofErr w:type="spellEnd"/>
                      <w:r w:rsidRPr="007A6D25">
                        <w:rPr>
                          <w:rFonts w:ascii="Arial" w:hAnsi="Arial" w:cs="Arial"/>
                          <w:b/>
                          <w:color w:val="8496B0" w:themeColor="text2" w:themeTint="99"/>
                          <w:sz w:val="32"/>
                          <w:szCs w:val="32"/>
                        </w:rPr>
                        <w:t>:</w:t>
                      </w:r>
                      <w:r w:rsidRPr="007A6D25">
                        <w:rPr>
                          <w:rFonts w:ascii="Arial" w:hAnsi="Arial" w:cs="Arial"/>
                          <w:color w:val="8496B0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496B0" w:themeColor="text2" w:themeTint="99"/>
                          <w:sz w:val="28"/>
                          <w:szCs w:val="32"/>
                        </w:rPr>
                        <w:t>Lote 6 Condominio Marina VII, Fracc. Punta Tiburón Alvarado, Ver</w:t>
                      </w:r>
                      <w:r>
                        <w:rPr>
                          <w:rFonts w:ascii="Arial" w:hAnsi="Arial" w:cs="Arial"/>
                          <w:color w:val="8496B0" w:themeColor="text2" w:themeTint="99"/>
                          <w:sz w:val="28"/>
                          <w:szCs w:val="32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 w:val="0"/>
          <w:color w:val="9CC2E5" w:themeColor="accent1" w:themeTint="99"/>
          <w:sz w:val="48"/>
        </w:rPr>
        <w:t>Punta Tiburón</w:t>
      </w:r>
      <w:r>
        <w:rPr>
          <w:rFonts w:ascii="Arial" w:hAnsi="Arial" w:cs="Arial"/>
          <w:i w:val="0"/>
          <w:color w:val="9CC2E5" w:themeColor="accent1" w:themeTint="99"/>
          <w:sz w:val="48"/>
        </w:rPr>
        <w:t xml:space="preserve"> </w:t>
      </w:r>
    </w:p>
    <w:p w:rsidR="004537CC" w:rsidRDefault="004537CC" w:rsidP="004537CC">
      <w:pPr>
        <w:spacing w:before="240" w:line="360" w:lineRule="auto"/>
        <w:ind w:left="360"/>
        <w:rPr>
          <w:rFonts w:ascii="Arial" w:hAnsi="Arial" w:cs="Arial"/>
          <w:b/>
          <w:color w:val="8496B0" w:themeColor="text2" w:themeTint="99"/>
          <w:sz w:val="32"/>
          <w:szCs w:val="32"/>
        </w:rPr>
      </w:pPr>
      <w:r>
        <w:rPr>
          <w:rFonts w:ascii="Arial Narrow" w:hAnsi="Arial Narrow"/>
          <w:noProof/>
          <w:sz w:val="36"/>
          <w:lang w:eastAsia="es-MX"/>
        </w:rPr>
        <w:drawing>
          <wp:anchor distT="0" distB="0" distL="114300" distR="114300" simplePos="0" relativeHeight="251659264" behindDoc="1" locked="0" layoutInCell="1" allowOverlap="1" wp14:anchorId="794792D7" wp14:editId="49D94634">
            <wp:simplePos x="0" y="0"/>
            <wp:positionH relativeFrom="column">
              <wp:posOffset>286438</wp:posOffset>
            </wp:positionH>
            <wp:positionV relativeFrom="paragraph">
              <wp:posOffset>44068</wp:posOffset>
            </wp:positionV>
            <wp:extent cx="504825" cy="504825"/>
            <wp:effectExtent l="0" t="0" r="0" b="952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address-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</w:p>
    <w:p w:rsidR="004537CC" w:rsidRPr="007A6D25" w:rsidRDefault="004537CC" w:rsidP="004537CC">
      <w:pPr>
        <w:spacing w:after="0" w:line="240" w:lineRule="auto"/>
        <w:ind w:left="360"/>
        <w:rPr>
          <w:rFonts w:ascii="Arial" w:hAnsi="Arial" w:cs="Arial"/>
          <w:color w:val="8496B0" w:themeColor="text2" w:themeTint="99"/>
          <w:sz w:val="32"/>
          <w:szCs w:val="32"/>
        </w:rPr>
      </w:pPr>
    </w:p>
    <w:p w:rsidR="004537CC" w:rsidRPr="007A6D25" w:rsidRDefault="004537CC" w:rsidP="004537CC">
      <w:pPr>
        <w:spacing w:before="240" w:line="360" w:lineRule="auto"/>
        <w:ind w:left="360"/>
        <w:rPr>
          <w:rFonts w:ascii="Arial" w:hAnsi="Arial" w:cs="Arial"/>
          <w:color w:val="8496B0" w:themeColor="text2" w:themeTint="99"/>
          <w:sz w:val="32"/>
          <w:szCs w:val="32"/>
        </w:rPr>
      </w:pPr>
      <w:r>
        <w:rPr>
          <w:rFonts w:ascii="Arial Narrow" w:hAnsi="Arial Narrow"/>
          <w:noProof/>
          <w:sz w:val="36"/>
          <w:lang w:eastAsia="es-MX"/>
        </w:rPr>
        <w:drawing>
          <wp:anchor distT="0" distB="0" distL="114300" distR="114300" simplePos="0" relativeHeight="251662336" behindDoc="1" locked="0" layoutInCell="1" allowOverlap="1" wp14:anchorId="2F671BB9" wp14:editId="219F5217">
            <wp:simplePos x="0" y="0"/>
            <wp:positionH relativeFrom="column">
              <wp:posOffset>376968</wp:posOffset>
            </wp:positionH>
            <wp:positionV relativeFrom="paragraph">
              <wp:posOffset>502920</wp:posOffset>
            </wp:positionV>
            <wp:extent cx="313690" cy="31369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520_sign_512x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36"/>
          <w:lang w:eastAsia="es-MX"/>
        </w:rPr>
        <w:drawing>
          <wp:anchor distT="0" distB="0" distL="114300" distR="114300" simplePos="0" relativeHeight="251661312" behindDoc="1" locked="0" layoutInCell="1" allowOverlap="1" wp14:anchorId="781CF393" wp14:editId="09B94997">
            <wp:simplePos x="0" y="0"/>
            <wp:positionH relativeFrom="column">
              <wp:posOffset>390303</wp:posOffset>
            </wp:positionH>
            <wp:positionV relativeFrom="paragraph">
              <wp:posOffset>0</wp:posOffset>
            </wp:positionV>
            <wp:extent cx="313690" cy="31369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520_sign_512x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  <w:t>Sale Price</w:t>
      </w:r>
      <w:r w:rsidRPr="007A6D25">
        <w:rPr>
          <w:rFonts w:ascii="Arial" w:hAnsi="Arial" w:cs="Arial"/>
          <w:b/>
          <w:color w:val="8496B0" w:themeColor="text2" w:themeTint="99"/>
          <w:sz w:val="32"/>
          <w:szCs w:val="32"/>
        </w:rPr>
        <w:t>:</w:t>
      </w:r>
      <w:r w:rsidRPr="007A6D25">
        <w:rPr>
          <w:rFonts w:ascii="Arial" w:hAnsi="Arial" w:cs="Arial"/>
          <w:color w:val="8496B0" w:themeColor="text2" w:themeTint="99"/>
          <w:sz w:val="32"/>
          <w:szCs w:val="32"/>
        </w:rPr>
        <w:t xml:space="preserve"> </w:t>
      </w:r>
      <w:r>
        <w:rPr>
          <w:rFonts w:ascii="Arial" w:hAnsi="Arial" w:cs="Arial"/>
          <w:color w:val="8496B0" w:themeColor="text2" w:themeTint="99"/>
          <w:sz w:val="32"/>
          <w:szCs w:val="32"/>
        </w:rPr>
        <w:t>$</w:t>
      </w:r>
      <w:r>
        <w:t xml:space="preserve"> </w:t>
      </w:r>
      <w:r>
        <w:rPr>
          <w:rFonts w:ascii="Arial" w:hAnsi="Arial" w:cs="Arial"/>
          <w:color w:val="8496B0" w:themeColor="text2" w:themeTint="99"/>
          <w:sz w:val="32"/>
          <w:szCs w:val="32"/>
        </w:rPr>
        <w:t>4</w:t>
      </w:r>
      <w:proofErr w:type="gramStart"/>
      <w:r>
        <w:rPr>
          <w:rFonts w:ascii="Arial" w:hAnsi="Arial" w:cs="Arial"/>
          <w:color w:val="8496B0" w:themeColor="text2" w:themeTint="99"/>
          <w:sz w:val="32"/>
          <w:szCs w:val="32"/>
        </w:rPr>
        <w:t>,</w:t>
      </w:r>
      <w:r>
        <w:rPr>
          <w:rFonts w:ascii="Arial" w:hAnsi="Arial" w:cs="Arial"/>
          <w:color w:val="8496B0" w:themeColor="text2" w:themeTint="99"/>
          <w:sz w:val="32"/>
          <w:szCs w:val="32"/>
        </w:rPr>
        <w:t>5</w:t>
      </w:r>
      <w:r>
        <w:rPr>
          <w:rFonts w:ascii="Arial" w:hAnsi="Arial" w:cs="Arial"/>
          <w:color w:val="8496B0" w:themeColor="text2" w:themeTint="99"/>
          <w:sz w:val="32"/>
          <w:szCs w:val="32"/>
        </w:rPr>
        <w:t>00,000.00</w:t>
      </w:r>
      <w:proofErr w:type="gramEnd"/>
    </w:p>
    <w:p w:rsidR="004537CC" w:rsidRPr="007A6D25" w:rsidRDefault="004537CC" w:rsidP="004537CC">
      <w:pPr>
        <w:spacing w:before="240" w:line="360" w:lineRule="auto"/>
        <w:ind w:left="360"/>
        <w:rPr>
          <w:rFonts w:ascii="Arial" w:hAnsi="Arial" w:cs="Arial"/>
          <w:color w:val="8496B0" w:themeColor="text2" w:themeTint="99"/>
          <w:sz w:val="32"/>
          <w:szCs w:val="32"/>
        </w:rPr>
      </w:pPr>
      <w:r>
        <w:rPr>
          <w:rFonts w:ascii="Arial Narrow" w:hAnsi="Arial Narrow"/>
          <w:noProof/>
          <w:sz w:val="36"/>
          <w:lang w:eastAsia="es-MX"/>
        </w:rPr>
        <w:drawing>
          <wp:anchor distT="0" distB="0" distL="114300" distR="114300" simplePos="0" relativeHeight="251660288" behindDoc="1" locked="0" layoutInCell="1" allowOverlap="1" wp14:anchorId="2448CAA6" wp14:editId="1792FCE7">
            <wp:simplePos x="0" y="0"/>
            <wp:positionH relativeFrom="column">
              <wp:posOffset>-298090</wp:posOffset>
            </wp:positionH>
            <wp:positionV relativeFrom="paragraph">
              <wp:posOffset>467284</wp:posOffset>
            </wp:positionV>
            <wp:extent cx="1104900" cy="423545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- m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  <w:t>Price per</w:t>
      </w:r>
      <w:r w:rsidRPr="007A6D25">
        <w:rPr>
          <w:rFonts w:ascii="Arial" w:hAnsi="Arial" w:cs="Arial"/>
          <w:b/>
          <w:color w:val="8496B0" w:themeColor="text2" w:themeTint="99"/>
          <w:sz w:val="32"/>
          <w:szCs w:val="32"/>
        </w:rPr>
        <w:t xml:space="preserve"> m2.</w:t>
      </w:r>
      <w:r w:rsidRPr="007A6D25">
        <w:rPr>
          <w:rFonts w:ascii="Arial" w:hAnsi="Arial" w:cs="Arial"/>
          <w:color w:val="8496B0" w:themeColor="text2" w:themeTint="99"/>
          <w:sz w:val="32"/>
          <w:szCs w:val="32"/>
        </w:rPr>
        <w:t xml:space="preserve"> $</w:t>
      </w:r>
      <w:r w:rsidRPr="00A27795">
        <w:t xml:space="preserve"> </w:t>
      </w:r>
      <w:r>
        <w:rPr>
          <w:rFonts w:ascii="Arial" w:hAnsi="Arial" w:cs="Arial"/>
          <w:color w:val="8496B0" w:themeColor="text2" w:themeTint="99"/>
          <w:sz w:val="32"/>
          <w:szCs w:val="32"/>
        </w:rPr>
        <w:t>4</w:t>
      </w:r>
      <w:r w:rsidRPr="007A6D25">
        <w:rPr>
          <w:rFonts w:ascii="Arial" w:hAnsi="Arial" w:cs="Arial"/>
          <w:color w:val="8496B0" w:themeColor="text2" w:themeTint="99"/>
          <w:sz w:val="32"/>
          <w:szCs w:val="32"/>
        </w:rPr>
        <w:t>,</w:t>
      </w:r>
      <w:r>
        <w:rPr>
          <w:rFonts w:ascii="Arial" w:hAnsi="Arial" w:cs="Arial"/>
          <w:color w:val="8496B0" w:themeColor="text2" w:themeTint="99"/>
          <w:sz w:val="32"/>
          <w:szCs w:val="32"/>
        </w:rPr>
        <w:t>118</w:t>
      </w:r>
      <w:r w:rsidRPr="007A6D25">
        <w:rPr>
          <w:rFonts w:ascii="Arial" w:hAnsi="Arial" w:cs="Arial"/>
          <w:color w:val="8496B0" w:themeColor="text2" w:themeTint="99"/>
          <w:sz w:val="32"/>
          <w:szCs w:val="32"/>
        </w:rPr>
        <w:t>.</w:t>
      </w:r>
      <w:r>
        <w:rPr>
          <w:rFonts w:ascii="Arial" w:hAnsi="Arial" w:cs="Arial"/>
          <w:color w:val="8496B0" w:themeColor="text2" w:themeTint="99"/>
          <w:sz w:val="32"/>
          <w:szCs w:val="32"/>
        </w:rPr>
        <w:t>35</w:t>
      </w:r>
    </w:p>
    <w:p w:rsidR="004537CC" w:rsidRPr="007A6D25" w:rsidRDefault="004537CC" w:rsidP="004537CC">
      <w:pPr>
        <w:spacing w:before="240" w:line="360" w:lineRule="auto"/>
        <w:ind w:left="360"/>
        <w:rPr>
          <w:rFonts w:ascii="Arial" w:hAnsi="Arial" w:cs="Arial"/>
          <w:color w:val="8496B0" w:themeColor="text2" w:themeTint="99"/>
          <w:sz w:val="32"/>
          <w:szCs w:val="32"/>
        </w:rPr>
      </w:pP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  <w:t xml:space="preserve">M2 </w:t>
      </w:r>
      <w:proofErr w:type="spellStart"/>
      <w:r>
        <w:rPr>
          <w:rFonts w:ascii="Arial" w:hAnsi="Arial" w:cs="Arial"/>
          <w:b/>
          <w:color w:val="8496B0" w:themeColor="text2" w:themeTint="99"/>
          <w:sz w:val="32"/>
          <w:szCs w:val="32"/>
        </w:rPr>
        <w:t>Land</w:t>
      </w:r>
      <w:proofErr w:type="spellEnd"/>
      <w:r w:rsidRPr="007A6D25">
        <w:rPr>
          <w:rFonts w:ascii="Arial" w:hAnsi="Arial" w:cs="Arial"/>
          <w:b/>
          <w:color w:val="8496B0" w:themeColor="text2" w:themeTint="99"/>
          <w:sz w:val="32"/>
          <w:szCs w:val="32"/>
        </w:rPr>
        <w:t>:</w:t>
      </w:r>
      <w:r w:rsidRPr="007A6D25">
        <w:rPr>
          <w:rFonts w:ascii="Arial" w:hAnsi="Arial" w:cs="Arial"/>
          <w:color w:val="8496B0" w:themeColor="text2" w:themeTint="99"/>
          <w:sz w:val="32"/>
          <w:szCs w:val="32"/>
        </w:rPr>
        <w:t xml:space="preserve"> </w:t>
      </w:r>
      <w:r>
        <w:rPr>
          <w:rFonts w:ascii="Arial" w:hAnsi="Arial" w:cs="Arial"/>
          <w:color w:val="8496B0" w:themeColor="text2" w:themeTint="99"/>
          <w:sz w:val="32"/>
          <w:szCs w:val="32"/>
        </w:rPr>
        <w:t>1,092.67</w:t>
      </w:r>
      <w:r>
        <w:rPr>
          <w:rFonts w:ascii="Arial" w:hAnsi="Arial" w:cs="Arial"/>
          <w:color w:val="8496B0" w:themeColor="text2" w:themeTint="99"/>
          <w:sz w:val="32"/>
          <w:szCs w:val="32"/>
        </w:rPr>
        <w:t xml:space="preserve"> Ha.</w:t>
      </w:r>
    </w:p>
    <w:p w:rsidR="004537CC" w:rsidRPr="007A6D25" w:rsidRDefault="004537CC" w:rsidP="004537CC">
      <w:pPr>
        <w:spacing w:before="240" w:line="360" w:lineRule="auto"/>
        <w:ind w:left="360"/>
        <w:rPr>
          <w:rFonts w:ascii="Arial" w:hAnsi="Arial" w:cs="Arial"/>
          <w:color w:val="8496B0" w:themeColor="text2" w:themeTint="99"/>
          <w:sz w:val="32"/>
          <w:szCs w:val="32"/>
        </w:rPr>
      </w:pP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  <w:r>
        <w:rPr>
          <w:rFonts w:ascii="Arial" w:hAnsi="Arial" w:cs="Arial"/>
          <w:b/>
          <w:color w:val="8496B0" w:themeColor="text2" w:themeTint="99"/>
          <w:sz w:val="32"/>
          <w:szCs w:val="32"/>
        </w:rPr>
        <w:tab/>
      </w:r>
      <w:r w:rsidRPr="007A6D25">
        <w:rPr>
          <w:rFonts w:ascii="Arial" w:hAnsi="Arial" w:cs="Arial"/>
          <w:b/>
          <w:color w:val="8496B0" w:themeColor="text2" w:themeTint="99"/>
          <w:sz w:val="32"/>
          <w:szCs w:val="32"/>
        </w:rPr>
        <w:t>Folio:</w:t>
      </w:r>
      <w:r w:rsidRPr="007A6D25">
        <w:rPr>
          <w:rFonts w:ascii="Arial" w:hAnsi="Arial" w:cs="Arial"/>
          <w:color w:val="8496B0" w:themeColor="text2" w:themeTint="99"/>
          <w:sz w:val="32"/>
          <w:szCs w:val="32"/>
        </w:rPr>
        <w:t xml:space="preserve"> TV-</w:t>
      </w:r>
      <w:r>
        <w:rPr>
          <w:rFonts w:ascii="Arial" w:hAnsi="Arial" w:cs="Arial"/>
          <w:color w:val="8496B0" w:themeColor="text2" w:themeTint="99"/>
          <w:sz w:val="32"/>
          <w:szCs w:val="32"/>
        </w:rPr>
        <w:t>14</w:t>
      </w:r>
      <w:r>
        <w:rPr>
          <w:rFonts w:ascii="Arial" w:hAnsi="Arial" w:cs="Arial"/>
          <w:color w:val="8496B0" w:themeColor="text2" w:themeTint="99"/>
          <w:sz w:val="32"/>
          <w:szCs w:val="32"/>
        </w:rPr>
        <w:t>27</w:t>
      </w:r>
    </w:p>
    <w:p w:rsidR="004537CC" w:rsidRPr="00347B22" w:rsidRDefault="004537CC" w:rsidP="004537CC">
      <w:pPr>
        <w:pStyle w:val="Prrafodelista"/>
        <w:spacing w:line="360" w:lineRule="auto"/>
        <w:rPr>
          <w:rFonts w:ascii="Arial" w:hAnsi="Arial" w:cs="Arial"/>
          <w:color w:val="8496B0" w:themeColor="text2" w:themeTint="99"/>
          <w:sz w:val="32"/>
          <w:szCs w:val="32"/>
        </w:rPr>
      </w:pPr>
    </w:p>
    <w:p w:rsidR="004537CC" w:rsidRDefault="004537CC" w:rsidP="004537CC">
      <w:pPr>
        <w:pStyle w:val="Citadestacada"/>
        <w:rPr>
          <w:rFonts w:ascii="Arial" w:hAnsi="Arial" w:cs="Arial"/>
          <w:i w:val="0"/>
          <w:color w:val="9CC2E5" w:themeColor="accent1" w:themeTint="99"/>
          <w:sz w:val="48"/>
          <w:szCs w:val="36"/>
        </w:rPr>
      </w:pPr>
      <w:r w:rsidRPr="007A6D25">
        <w:rPr>
          <w:rFonts w:ascii="Arial" w:hAnsi="Arial" w:cs="Arial"/>
          <w:i w:val="0"/>
        </w:rPr>
        <w:tab/>
      </w:r>
      <w:r w:rsidRPr="007A6D25">
        <w:rPr>
          <w:rFonts w:ascii="Arial" w:hAnsi="Arial" w:cs="Arial"/>
          <w:i w:val="0"/>
          <w:sz w:val="32"/>
        </w:rPr>
        <w:t xml:space="preserve"> </w:t>
      </w:r>
      <w:r>
        <w:rPr>
          <w:rFonts w:ascii="Arial" w:hAnsi="Arial" w:cs="Arial"/>
          <w:i w:val="0"/>
          <w:color w:val="9CC2E5" w:themeColor="accent1" w:themeTint="99"/>
          <w:sz w:val="48"/>
          <w:szCs w:val="36"/>
        </w:rPr>
        <w:t xml:space="preserve">General </w:t>
      </w:r>
      <w:proofErr w:type="spellStart"/>
      <w:r>
        <w:rPr>
          <w:rFonts w:ascii="Arial" w:hAnsi="Arial" w:cs="Arial"/>
          <w:i w:val="0"/>
          <w:color w:val="9CC2E5" w:themeColor="accent1" w:themeTint="99"/>
          <w:sz w:val="48"/>
          <w:szCs w:val="36"/>
        </w:rPr>
        <w:t>Description</w:t>
      </w:r>
      <w:proofErr w:type="spellEnd"/>
      <w:r w:rsidRPr="007A6D25">
        <w:rPr>
          <w:rFonts w:ascii="Arial" w:hAnsi="Arial" w:cs="Arial"/>
          <w:i w:val="0"/>
          <w:color w:val="9CC2E5" w:themeColor="accent1" w:themeTint="99"/>
          <w:sz w:val="48"/>
          <w:szCs w:val="36"/>
        </w:rPr>
        <w:t xml:space="preserve"> </w:t>
      </w:r>
    </w:p>
    <w:p w:rsidR="004537CC" w:rsidRPr="00974364" w:rsidRDefault="004537CC" w:rsidP="004537CC"/>
    <w:p w:rsidR="004537CC" w:rsidRDefault="004537CC" w:rsidP="004537CC">
      <w:pPr>
        <w:spacing w:after="0" w:line="276" w:lineRule="auto"/>
        <w:jc w:val="both"/>
      </w:pP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Land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located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at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the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entrance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of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the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circuit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, in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front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of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the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guard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house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, in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front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of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the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golf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course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and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the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lagoon</w:t>
      </w:r>
      <w:proofErr w:type="spellEnd"/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. </w:t>
      </w:r>
    </w:p>
    <w:p w:rsidR="004537CC" w:rsidRDefault="004537CC" w:rsidP="004537CC"/>
    <w:p w:rsidR="004537CC" w:rsidRDefault="004537CC" w:rsidP="004537CC"/>
    <w:p w:rsidR="007D3898" w:rsidRPr="004537CC" w:rsidRDefault="007D3898" w:rsidP="004537CC">
      <w:bookmarkStart w:id="0" w:name="_GoBack"/>
      <w:bookmarkEnd w:id="0"/>
    </w:p>
    <w:sectPr w:rsidR="007D3898" w:rsidRPr="0045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C"/>
    <w:rsid w:val="004537CC"/>
    <w:rsid w:val="007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5A60-ACB7-4068-8492-F8F8A98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53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37CC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45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Vázquez</dc:creator>
  <cp:keywords/>
  <dc:description/>
  <cp:lastModifiedBy>Rosario Vázquez</cp:lastModifiedBy>
  <cp:revision>2</cp:revision>
  <dcterms:created xsi:type="dcterms:W3CDTF">2019-05-10T18:12:00Z</dcterms:created>
  <dcterms:modified xsi:type="dcterms:W3CDTF">2019-05-10T18:19:00Z</dcterms:modified>
</cp:coreProperties>
</file>