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E4" w:rsidRPr="00185176" w:rsidRDefault="00EB60E4" w:rsidP="00EB60E4">
      <w:pPr>
        <w:rPr>
          <w:b/>
          <w:sz w:val="24"/>
        </w:rPr>
      </w:pPr>
      <w:r w:rsidRPr="00185176">
        <w:rPr>
          <w:b/>
          <w:sz w:val="24"/>
        </w:rPr>
        <w:t>Ficha Informativa y Especificaciones Técnicas</w:t>
      </w:r>
    </w:p>
    <w:p w:rsidR="00EB60E4" w:rsidRPr="00185176" w:rsidRDefault="00EB60E4" w:rsidP="00185176">
      <w:pPr>
        <w:jc w:val="both"/>
        <w:rPr>
          <w:sz w:val="24"/>
        </w:rPr>
      </w:pPr>
      <w:r w:rsidRPr="00185176">
        <w:rPr>
          <w:sz w:val="24"/>
        </w:rPr>
        <w:t>Son 372 Hectáreas (un primer terreno de 352 Has y otro de 20 Has)</w:t>
      </w:r>
    </w:p>
    <w:p w:rsidR="00EB60E4" w:rsidRPr="00185176" w:rsidRDefault="00EB60E4" w:rsidP="00185176">
      <w:pPr>
        <w:jc w:val="both"/>
        <w:rPr>
          <w:sz w:val="24"/>
        </w:rPr>
      </w:pPr>
      <w:r w:rsidRPr="00185176">
        <w:rPr>
          <w:sz w:val="24"/>
        </w:rPr>
        <w:t>- Los 2 terrenos colindan como se puede ver en el plano, cuenta con 4 frentes sin necesidad de pasar por otro terreno, haciendo esto un plus por poder tener 4 accesos.</w:t>
      </w:r>
    </w:p>
    <w:p w:rsidR="00EB60E4" w:rsidRPr="00185176" w:rsidRDefault="00EB60E4" w:rsidP="00185176">
      <w:pPr>
        <w:jc w:val="both"/>
        <w:rPr>
          <w:sz w:val="24"/>
        </w:rPr>
      </w:pPr>
      <w:r w:rsidRPr="00185176">
        <w:rPr>
          <w:sz w:val="24"/>
        </w:rPr>
        <w:t xml:space="preserve">- De las 352 hectáreas, hay 100 hectáreas ya mecanizadas (20 hectáreas cuentan con sistema de riego). El sistema de riego está conectado al pozo de la Noria (hay una bomba de turbina de 30 hp, que por falta de uso requiere  mantenimiento para echarla a andar). </w:t>
      </w:r>
    </w:p>
    <w:p w:rsidR="00EB60E4" w:rsidRPr="00185176" w:rsidRDefault="00EB60E4" w:rsidP="00185176">
      <w:pPr>
        <w:jc w:val="both"/>
        <w:rPr>
          <w:sz w:val="24"/>
        </w:rPr>
      </w:pPr>
      <w:r w:rsidRPr="00185176">
        <w:rPr>
          <w:sz w:val="24"/>
        </w:rPr>
        <w:t>- Una parte del terreno cuenta con energía eléctrica, tiene un transformador de 75 KVA. (Además cruzan en el terreno torres de alta tensión)</w:t>
      </w:r>
    </w:p>
    <w:p w:rsidR="00EB60E4" w:rsidRPr="00185176" w:rsidRDefault="00EB60E4" w:rsidP="00185176">
      <w:pPr>
        <w:jc w:val="both"/>
        <w:rPr>
          <w:sz w:val="24"/>
        </w:rPr>
      </w:pPr>
      <w:r w:rsidRPr="00185176">
        <w:rPr>
          <w:sz w:val="24"/>
        </w:rPr>
        <w:t>- 8 pozos de agua, registrados legalmente (será necesario renovar los permisos)</w:t>
      </w:r>
    </w:p>
    <w:p w:rsidR="00EB60E4" w:rsidRPr="00185176" w:rsidRDefault="00EB60E4" w:rsidP="00185176">
      <w:pPr>
        <w:jc w:val="both"/>
        <w:rPr>
          <w:sz w:val="24"/>
        </w:rPr>
      </w:pPr>
      <w:r w:rsidRPr="00185176">
        <w:rPr>
          <w:sz w:val="24"/>
        </w:rPr>
        <w:t xml:space="preserve">- 1 Noria </w:t>
      </w:r>
    </w:p>
    <w:p w:rsidR="00EB60E4" w:rsidRPr="00185176" w:rsidRDefault="00EB60E4" w:rsidP="00185176">
      <w:pPr>
        <w:jc w:val="both"/>
        <w:rPr>
          <w:sz w:val="24"/>
        </w:rPr>
      </w:pPr>
      <w:r w:rsidRPr="00185176">
        <w:rPr>
          <w:sz w:val="24"/>
        </w:rPr>
        <w:t>- 1 casco de casa de mampostería que cuenta con recámara, baño, cocina, área de comedor y sala.</w:t>
      </w:r>
    </w:p>
    <w:p w:rsidR="00EB60E4" w:rsidRPr="00185176" w:rsidRDefault="00EB60E4" w:rsidP="00185176">
      <w:pPr>
        <w:jc w:val="both"/>
        <w:rPr>
          <w:sz w:val="24"/>
        </w:rPr>
      </w:pPr>
      <w:r w:rsidRPr="00185176">
        <w:rPr>
          <w:sz w:val="24"/>
        </w:rPr>
        <w:t>- 1 bodega grande para almacenar el zacate del ganado.</w:t>
      </w:r>
    </w:p>
    <w:p w:rsidR="00EB60E4" w:rsidRPr="00185176" w:rsidRDefault="00EB60E4" w:rsidP="00185176">
      <w:pPr>
        <w:jc w:val="both"/>
        <w:rPr>
          <w:sz w:val="24"/>
        </w:rPr>
      </w:pPr>
      <w:r w:rsidRPr="00185176">
        <w:rPr>
          <w:sz w:val="24"/>
        </w:rPr>
        <w:t>- 1 casita para el velador (a la entrada de la propiedad).</w:t>
      </w:r>
    </w:p>
    <w:p w:rsidR="00EB60E4" w:rsidRPr="00185176" w:rsidRDefault="00EB60E4" w:rsidP="00185176">
      <w:pPr>
        <w:jc w:val="both"/>
        <w:rPr>
          <w:sz w:val="24"/>
        </w:rPr>
      </w:pPr>
      <w:r w:rsidRPr="00185176">
        <w:rPr>
          <w:sz w:val="24"/>
        </w:rPr>
        <w:t>- 1 Corral de 100 m x 40 m que tiene capacidad hasta para 200 cabezas de ganado (requiere mantenimiento).</w:t>
      </w:r>
    </w:p>
    <w:p w:rsidR="00EB60E4" w:rsidRPr="00185176" w:rsidRDefault="00EB60E4" w:rsidP="00185176">
      <w:pPr>
        <w:jc w:val="both"/>
        <w:rPr>
          <w:sz w:val="24"/>
        </w:rPr>
      </w:pPr>
      <w:r w:rsidRPr="00185176">
        <w:rPr>
          <w:sz w:val="24"/>
        </w:rPr>
        <w:t>- Manga para baño de ganado, manual con capacidad para 20 cabezas a la vez.</w:t>
      </w:r>
    </w:p>
    <w:p w:rsidR="00EB60E4" w:rsidRPr="00185176" w:rsidRDefault="00EB60E4" w:rsidP="00185176">
      <w:pPr>
        <w:jc w:val="both"/>
        <w:rPr>
          <w:sz w:val="24"/>
        </w:rPr>
      </w:pPr>
      <w:r w:rsidRPr="00185176">
        <w:rPr>
          <w:sz w:val="24"/>
        </w:rPr>
        <w:t>- Algunos árboles frutales.</w:t>
      </w:r>
    </w:p>
    <w:p w:rsidR="00EB60E4" w:rsidRPr="00185176" w:rsidRDefault="00EB60E4" w:rsidP="00185176">
      <w:pPr>
        <w:jc w:val="both"/>
        <w:rPr>
          <w:sz w:val="24"/>
        </w:rPr>
      </w:pPr>
      <w:r w:rsidRPr="00185176">
        <w:rPr>
          <w:sz w:val="24"/>
        </w:rPr>
        <w:t>- Terreno bardeado con piedra de la zona y alambre de púas.</w:t>
      </w:r>
      <w:bookmarkStart w:id="0" w:name="_GoBack"/>
      <w:bookmarkEnd w:id="0"/>
    </w:p>
    <w:p w:rsidR="009D3C32" w:rsidRPr="00185176" w:rsidRDefault="00EB60E4" w:rsidP="00185176">
      <w:pPr>
        <w:jc w:val="both"/>
        <w:rPr>
          <w:sz w:val="24"/>
        </w:rPr>
      </w:pPr>
      <w:r w:rsidRPr="00185176">
        <w:rPr>
          <w:sz w:val="24"/>
        </w:rPr>
        <w:t>- Las 20 hectáreas tienen una veleta, pozo profundo y tanque para el riego.</w:t>
      </w:r>
    </w:p>
    <w:p w:rsidR="00EB60E4" w:rsidRDefault="00EB60E4" w:rsidP="00185176">
      <w:pPr>
        <w:jc w:val="both"/>
      </w:pPr>
    </w:p>
    <w:p w:rsidR="00EB60E4" w:rsidRDefault="00EB60E4" w:rsidP="00EB60E4"/>
    <w:p w:rsidR="00EB60E4" w:rsidRDefault="00EB60E4" w:rsidP="00EB60E4"/>
    <w:p w:rsidR="00EB60E4" w:rsidRDefault="00EB60E4" w:rsidP="00EB60E4"/>
    <w:p w:rsidR="00EB60E4" w:rsidRDefault="00EB60E4" w:rsidP="00EB60E4"/>
    <w:p w:rsidR="00EB60E4" w:rsidRDefault="00EB60E4" w:rsidP="00EB60E4"/>
    <w:p w:rsidR="00EB60E4" w:rsidRPr="00185176" w:rsidRDefault="00EB60E4" w:rsidP="00EB60E4">
      <w:pPr>
        <w:rPr>
          <w:b/>
        </w:rPr>
      </w:pPr>
    </w:p>
    <w:p w:rsidR="00EB60E4" w:rsidRPr="00185176" w:rsidRDefault="00EB60E4" w:rsidP="00EB60E4">
      <w:pPr>
        <w:rPr>
          <w:b/>
          <w:sz w:val="24"/>
        </w:rPr>
      </w:pPr>
      <w:r w:rsidRPr="00185176">
        <w:rPr>
          <w:b/>
          <w:sz w:val="24"/>
        </w:rPr>
        <w:t>Documentos Legales</w:t>
      </w:r>
    </w:p>
    <w:p w:rsidR="00EB60E4" w:rsidRPr="00185176" w:rsidRDefault="00EB60E4" w:rsidP="00EB60E4">
      <w:pPr>
        <w:rPr>
          <w:sz w:val="24"/>
        </w:rPr>
      </w:pPr>
      <w:r w:rsidRPr="00185176">
        <w:rPr>
          <w:sz w:val="24"/>
        </w:rPr>
        <w:t xml:space="preserve">Un total de 372 hectáreas compuesto en dos Escrituras Públicas, libres de </w:t>
      </w:r>
      <w:proofErr w:type="spellStart"/>
      <w:r w:rsidRPr="00185176">
        <w:rPr>
          <w:sz w:val="24"/>
        </w:rPr>
        <w:t>gravámen</w:t>
      </w:r>
      <w:proofErr w:type="spellEnd"/>
      <w:r w:rsidRPr="00185176">
        <w:rPr>
          <w:sz w:val="24"/>
        </w:rPr>
        <w:t xml:space="preserve"> </w:t>
      </w:r>
    </w:p>
    <w:p w:rsidR="00EB60E4" w:rsidRPr="00185176" w:rsidRDefault="00EB60E4" w:rsidP="00EB60E4">
      <w:pPr>
        <w:rPr>
          <w:sz w:val="24"/>
        </w:rPr>
      </w:pPr>
      <w:r w:rsidRPr="00185176">
        <w:rPr>
          <w:sz w:val="24"/>
        </w:rPr>
        <w:t>352 hectáreas en una Escritura y 20 hectáreas en otra</w:t>
      </w:r>
    </w:p>
    <w:p w:rsidR="00EB60E4" w:rsidRPr="00185176" w:rsidRDefault="00EB60E4" w:rsidP="00EB60E4">
      <w:pPr>
        <w:rPr>
          <w:sz w:val="24"/>
        </w:rPr>
      </w:pPr>
      <w:r w:rsidRPr="00185176">
        <w:rPr>
          <w:sz w:val="24"/>
        </w:rPr>
        <w:t xml:space="preserve">Todos los documentos en regla </w:t>
      </w:r>
    </w:p>
    <w:p w:rsidR="00EB60E4" w:rsidRPr="00185176" w:rsidRDefault="00EB60E4" w:rsidP="00185176">
      <w:pPr>
        <w:jc w:val="both"/>
        <w:rPr>
          <w:sz w:val="24"/>
        </w:rPr>
      </w:pPr>
      <w:proofErr w:type="spellStart"/>
      <w:r w:rsidRPr="00185176">
        <w:rPr>
          <w:sz w:val="24"/>
        </w:rPr>
        <w:t>Tepakán</w:t>
      </w:r>
      <w:proofErr w:type="spellEnd"/>
      <w:r w:rsidRPr="00185176">
        <w:rPr>
          <w:sz w:val="24"/>
        </w:rPr>
        <w:t xml:space="preserve"> es un poblado de aproximadamente 5,000 habitantes ubicado en https://maps.app.goo.gl/eu2uETyLqzLQUypZA con calles pavimentadas, banquetas, tiendas, iglesia, parques, transporte público y las casas de mampostería y block de cemento, estando ubicado a sólo 13.6 kilómetros de </w:t>
      </w:r>
      <w:proofErr w:type="spellStart"/>
      <w:r w:rsidRPr="00185176">
        <w:rPr>
          <w:sz w:val="24"/>
        </w:rPr>
        <w:t>Izamal</w:t>
      </w:r>
      <w:proofErr w:type="spellEnd"/>
      <w:r w:rsidRPr="00185176">
        <w:rPr>
          <w:sz w:val="24"/>
        </w:rPr>
        <w:t xml:space="preserve">, con acceso por la carretera “YUC 57”. Un poblado ya denominado como “Pueblo Mágico” donde está proyectado una de las Estaciones Principales de Yucatán del Proyecto TREN MAYA. Fíjense en el mapa del Estado como colinda IZAMAL con TEPAKAN. Será el primer tramo </w:t>
      </w:r>
      <w:proofErr w:type="spellStart"/>
      <w:r w:rsidRPr="00185176">
        <w:rPr>
          <w:sz w:val="24"/>
        </w:rPr>
        <w:t>Izamal</w:t>
      </w:r>
      <w:proofErr w:type="spellEnd"/>
      <w:r w:rsidRPr="00185176">
        <w:rPr>
          <w:sz w:val="24"/>
        </w:rPr>
        <w:t>-Cancín del Proyecto, a inaugurarse en diciembre 2023, conectando fácilmente con Cancún, Quintana Roo.</w:t>
      </w:r>
    </w:p>
    <w:p w:rsidR="00EB60E4" w:rsidRPr="00185176" w:rsidRDefault="00EB60E4" w:rsidP="00185176">
      <w:pPr>
        <w:jc w:val="both"/>
        <w:rPr>
          <w:sz w:val="28"/>
        </w:rPr>
      </w:pPr>
      <w:r w:rsidRPr="00185176">
        <w:rPr>
          <w:sz w:val="24"/>
        </w:rPr>
        <w:t xml:space="preserve">Mérida, Yucatán es uno de los cinco destinos actuales de alto crecimiento por ser considerado el Estado más seguro y tranquilo del País, la Ciudad Capital tiene aeropuerto internacional, excelentes hospitales de alta calidad, comercios, excelentes plazas comerciales, restaurantes, hoteles de 5 estrellas. El Rancho las </w:t>
      </w:r>
      <w:proofErr w:type="spellStart"/>
      <w:r w:rsidRPr="00185176">
        <w:rPr>
          <w:sz w:val="24"/>
        </w:rPr>
        <w:t>Potrankas</w:t>
      </w:r>
      <w:proofErr w:type="spellEnd"/>
      <w:r w:rsidRPr="00185176">
        <w:rPr>
          <w:sz w:val="24"/>
        </w:rPr>
        <w:t xml:space="preserve">, antes conocido como Rancho San Pedro, en el Municipio de </w:t>
      </w:r>
      <w:proofErr w:type="spellStart"/>
      <w:r w:rsidRPr="00185176">
        <w:rPr>
          <w:sz w:val="24"/>
        </w:rPr>
        <w:t>Tepakán</w:t>
      </w:r>
      <w:proofErr w:type="spellEnd"/>
      <w:r w:rsidRPr="00185176">
        <w:rPr>
          <w:sz w:val="24"/>
        </w:rPr>
        <w:t xml:space="preserve">, está ubicado a 71.3 km de Mérida, el terreno goza de excelente posición estratégica para varios proyectos con un gran futuro. Cabe destacar que este Rancho Las Potrancas en su época </w:t>
      </w:r>
      <w:proofErr w:type="spellStart"/>
      <w:r w:rsidRPr="00185176">
        <w:rPr>
          <w:sz w:val="24"/>
        </w:rPr>
        <w:t>fué</w:t>
      </w:r>
      <w:proofErr w:type="spellEnd"/>
      <w:r w:rsidRPr="00185176">
        <w:rPr>
          <w:sz w:val="24"/>
        </w:rPr>
        <w:t xml:space="preserve"> de producto 100% ganado de registro, siendo que varias de sus especies fueron ganadoras de premios de primero y segundo lugar en las ferias de la zona como la Feria de </w:t>
      </w:r>
      <w:proofErr w:type="spellStart"/>
      <w:r w:rsidRPr="00185176">
        <w:rPr>
          <w:sz w:val="24"/>
        </w:rPr>
        <w:t>Ixmatkuil</w:t>
      </w:r>
      <w:proofErr w:type="spellEnd"/>
      <w:r w:rsidRPr="00185176">
        <w:rPr>
          <w:sz w:val="24"/>
        </w:rPr>
        <w:t>, Yucatán y otras.</w:t>
      </w:r>
    </w:p>
    <w:sectPr w:rsidR="00EB60E4" w:rsidRPr="001851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81"/>
    <w:rsid w:val="00185176"/>
    <w:rsid w:val="00666919"/>
    <w:rsid w:val="009D3C32"/>
    <w:rsid w:val="00AF6F81"/>
    <w:rsid w:val="00CF4AD1"/>
    <w:rsid w:val="00EB6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2507</Characters>
  <Application>Microsoft Office Word</Application>
  <DocSecurity>0</DocSecurity>
  <Lines>20</Lines>
  <Paragraphs>5</Paragraphs>
  <ScaleCrop>false</ScaleCrop>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Rivas</dc:creator>
  <cp:keywords/>
  <dc:description/>
  <cp:lastModifiedBy>Eduardo Rivas</cp:lastModifiedBy>
  <cp:revision>3</cp:revision>
  <dcterms:created xsi:type="dcterms:W3CDTF">2023-11-10T19:13:00Z</dcterms:created>
  <dcterms:modified xsi:type="dcterms:W3CDTF">2023-11-10T21:43:00Z</dcterms:modified>
</cp:coreProperties>
</file>