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BFDF" w14:textId="18C2F097" w:rsidR="00000000" w:rsidRDefault="006D7144" w:rsidP="006D7144">
      <w:pPr>
        <w:jc w:val="center"/>
        <w:rPr>
          <w:b/>
          <w:bCs/>
          <w:sz w:val="28"/>
          <w:szCs w:val="28"/>
        </w:rPr>
      </w:pPr>
      <w:proofErr w:type="spellStart"/>
      <w:r w:rsidRPr="006D7144">
        <w:rPr>
          <w:b/>
          <w:bCs/>
          <w:sz w:val="28"/>
          <w:szCs w:val="28"/>
        </w:rPr>
        <w:t>Crocodile</w:t>
      </w:r>
      <w:proofErr w:type="spellEnd"/>
      <w:r w:rsidRPr="006D7144">
        <w:rPr>
          <w:b/>
          <w:bCs/>
          <w:sz w:val="28"/>
          <w:szCs w:val="28"/>
        </w:rPr>
        <w:t xml:space="preserve"> Point</w:t>
      </w:r>
    </w:p>
    <w:p w14:paraId="252EF9D1" w14:textId="2A6BE922" w:rsidR="006D7144" w:rsidRDefault="006D7144">
      <w:pPr>
        <w:rPr>
          <w:b/>
          <w:bCs/>
          <w:sz w:val="28"/>
          <w:szCs w:val="28"/>
        </w:rPr>
      </w:pPr>
      <w:r>
        <w:rPr>
          <w:b/>
          <w:bCs/>
          <w:noProof/>
          <w:sz w:val="28"/>
          <w:szCs w:val="28"/>
        </w:rPr>
        <w:drawing>
          <wp:inline distT="0" distB="0" distL="0" distR="0" wp14:anchorId="08DB8C54" wp14:editId="0AF57833">
            <wp:extent cx="5612130" cy="4209415"/>
            <wp:effectExtent l="0" t="0" r="7620" b="635"/>
            <wp:docPr id="13579579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957978" name="Imagen 1357957978"/>
                    <pic:cNvPicPr/>
                  </pic:nvPicPr>
                  <pic:blipFill>
                    <a:blip r:embed="rId4">
                      <a:extLst>
                        <a:ext uri="{28A0092B-C50C-407E-A947-70E740481C1C}">
                          <a14:useLocalDpi xmlns:a14="http://schemas.microsoft.com/office/drawing/2010/main" val="0"/>
                        </a:ext>
                      </a:extLst>
                    </a:blip>
                    <a:stretch>
                      <a:fillRect/>
                    </a:stretch>
                  </pic:blipFill>
                  <pic:spPr>
                    <a:xfrm>
                      <a:off x="0" y="0"/>
                      <a:ext cx="5612130" cy="4209415"/>
                    </a:xfrm>
                    <a:prstGeom prst="rect">
                      <a:avLst/>
                    </a:prstGeom>
                  </pic:spPr>
                </pic:pic>
              </a:graphicData>
            </a:graphic>
          </wp:inline>
        </w:drawing>
      </w:r>
    </w:p>
    <w:tbl>
      <w:tblPr>
        <w:tblStyle w:val="Tablaconcuadrcula"/>
        <w:tblpPr w:leftFromText="141" w:rightFromText="141" w:vertAnchor="text" w:tblpY="501"/>
        <w:tblW w:w="0" w:type="auto"/>
        <w:tblLook w:val="04A0" w:firstRow="1" w:lastRow="0" w:firstColumn="1" w:lastColumn="0" w:noHBand="0" w:noVBand="1"/>
      </w:tblPr>
      <w:tblGrid>
        <w:gridCol w:w="2122"/>
        <w:gridCol w:w="5103"/>
      </w:tblGrid>
      <w:tr w:rsidR="006D7144" w14:paraId="463E2EB6" w14:textId="77777777" w:rsidTr="006D7144">
        <w:tc>
          <w:tcPr>
            <w:tcW w:w="2122" w:type="dxa"/>
          </w:tcPr>
          <w:p w14:paraId="16853EA2" w14:textId="3FC2A145" w:rsidR="006D7144" w:rsidRPr="006D7144" w:rsidRDefault="006D7144" w:rsidP="006D7144">
            <w:pPr>
              <w:rPr>
                <w:rFonts w:cstheme="minorHAnsi"/>
                <w:sz w:val="24"/>
                <w:szCs w:val="24"/>
              </w:rPr>
            </w:pPr>
            <w:r w:rsidRPr="006D7144">
              <w:rPr>
                <w:rFonts w:cstheme="minorHAnsi"/>
                <w:sz w:val="24"/>
                <w:szCs w:val="24"/>
              </w:rPr>
              <w:t>Ubicación</w:t>
            </w:r>
          </w:p>
        </w:tc>
        <w:tc>
          <w:tcPr>
            <w:tcW w:w="5103" w:type="dxa"/>
          </w:tcPr>
          <w:p w14:paraId="10C08F17" w14:textId="04AD45CA" w:rsidR="006D7144" w:rsidRPr="006D7144" w:rsidRDefault="006D7144" w:rsidP="006D7144">
            <w:pPr>
              <w:spacing w:after="160" w:line="259" w:lineRule="auto"/>
              <w:rPr>
                <w:noProof/>
              </w:rPr>
            </w:pPr>
            <w:r>
              <w:rPr>
                <w:noProof/>
              </w:rPr>
              <w:t>Colonia: Predio Mayor Maneadero S/M</w:t>
            </w:r>
            <w:r>
              <w:rPr>
                <w:noProof/>
              </w:rPr>
              <w:t xml:space="preserve">, </w:t>
            </w:r>
            <w:r>
              <w:rPr>
                <w:noProof/>
              </w:rPr>
              <w:t xml:space="preserve">Calle: Puerto Escondido Ubicaco en Punta Banda </w:t>
            </w:r>
          </w:p>
        </w:tc>
      </w:tr>
      <w:tr w:rsidR="006D7144" w14:paraId="6F649AF7" w14:textId="77777777" w:rsidTr="006D7144">
        <w:tc>
          <w:tcPr>
            <w:tcW w:w="2122" w:type="dxa"/>
          </w:tcPr>
          <w:p w14:paraId="5A92CF49" w14:textId="0A716BF3" w:rsidR="006D7144" w:rsidRPr="006D7144" w:rsidRDefault="006D7144" w:rsidP="006D7144">
            <w:pPr>
              <w:rPr>
                <w:sz w:val="24"/>
                <w:szCs w:val="24"/>
              </w:rPr>
            </w:pPr>
            <w:r>
              <w:rPr>
                <w:sz w:val="24"/>
                <w:szCs w:val="24"/>
              </w:rPr>
              <w:t xml:space="preserve">Superficie </w:t>
            </w:r>
          </w:p>
        </w:tc>
        <w:tc>
          <w:tcPr>
            <w:tcW w:w="5103" w:type="dxa"/>
          </w:tcPr>
          <w:p w14:paraId="4D27152F" w14:textId="43DCE704" w:rsidR="006D7144" w:rsidRPr="006D7144" w:rsidRDefault="006D7144" w:rsidP="006D7144">
            <w:pPr>
              <w:rPr>
                <w:sz w:val="24"/>
                <w:szCs w:val="24"/>
              </w:rPr>
            </w:pPr>
            <w:r>
              <w:rPr>
                <w:sz w:val="24"/>
                <w:szCs w:val="24"/>
              </w:rPr>
              <w:t xml:space="preserve">187,068.67 m2 </w:t>
            </w:r>
          </w:p>
        </w:tc>
      </w:tr>
      <w:tr w:rsidR="006D7144" w14:paraId="02679206" w14:textId="77777777" w:rsidTr="006D7144">
        <w:tc>
          <w:tcPr>
            <w:tcW w:w="2122" w:type="dxa"/>
          </w:tcPr>
          <w:p w14:paraId="0199EF58" w14:textId="6807062D" w:rsidR="006D7144" w:rsidRPr="006D7144" w:rsidRDefault="006D7144" w:rsidP="006D7144">
            <w:pPr>
              <w:rPr>
                <w:sz w:val="24"/>
                <w:szCs w:val="24"/>
              </w:rPr>
            </w:pPr>
            <w:r>
              <w:rPr>
                <w:sz w:val="24"/>
                <w:szCs w:val="24"/>
              </w:rPr>
              <w:t xml:space="preserve">No. Lotes </w:t>
            </w:r>
          </w:p>
        </w:tc>
        <w:tc>
          <w:tcPr>
            <w:tcW w:w="5103" w:type="dxa"/>
          </w:tcPr>
          <w:p w14:paraId="097FAEF5" w14:textId="6D9054BE" w:rsidR="006D7144" w:rsidRPr="006D7144" w:rsidRDefault="006D7144" w:rsidP="006D7144">
            <w:pPr>
              <w:rPr>
                <w:sz w:val="24"/>
                <w:szCs w:val="24"/>
              </w:rPr>
            </w:pPr>
            <w:r>
              <w:rPr>
                <w:sz w:val="24"/>
                <w:szCs w:val="24"/>
              </w:rPr>
              <w:t>59</w:t>
            </w:r>
          </w:p>
        </w:tc>
      </w:tr>
      <w:tr w:rsidR="006D7144" w14:paraId="03A4940E" w14:textId="77777777" w:rsidTr="006D7144">
        <w:tc>
          <w:tcPr>
            <w:tcW w:w="2122" w:type="dxa"/>
          </w:tcPr>
          <w:p w14:paraId="5A59A4D1" w14:textId="5735F8D9" w:rsidR="006D7144" w:rsidRPr="006D7144" w:rsidRDefault="006D7144" w:rsidP="006D7144">
            <w:pPr>
              <w:rPr>
                <w:sz w:val="24"/>
                <w:szCs w:val="24"/>
              </w:rPr>
            </w:pPr>
            <w:r>
              <w:rPr>
                <w:sz w:val="24"/>
                <w:szCs w:val="24"/>
              </w:rPr>
              <w:t xml:space="preserve">Servicios Urbanos </w:t>
            </w:r>
          </w:p>
        </w:tc>
        <w:tc>
          <w:tcPr>
            <w:tcW w:w="5103" w:type="dxa"/>
          </w:tcPr>
          <w:p w14:paraId="3C14C3B4" w14:textId="4F26EE1C" w:rsidR="006D7144" w:rsidRPr="006D7144" w:rsidRDefault="006D7144" w:rsidP="006D7144">
            <w:pPr>
              <w:rPr>
                <w:sz w:val="24"/>
                <w:szCs w:val="24"/>
              </w:rPr>
            </w:pPr>
            <w:r>
              <w:rPr>
                <w:sz w:val="24"/>
                <w:szCs w:val="24"/>
              </w:rPr>
              <w:t xml:space="preserve">No </w:t>
            </w:r>
          </w:p>
        </w:tc>
      </w:tr>
    </w:tbl>
    <w:p w14:paraId="55D0C5A2" w14:textId="77777777" w:rsidR="006D7144" w:rsidRDefault="006D7144">
      <w:pPr>
        <w:rPr>
          <w:b/>
          <w:bCs/>
          <w:sz w:val="28"/>
          <w:szCs w:val="28"/>
        </w:rPr>
      </w:pPr>
    </w:p>
    <w:p w14:paraId="2E80E1F3" w14:textId="77777777" w:rsidR="00BB3C6B" w:rsidRDefault="00BB3C6B">
      <w:pPr>
        <w:rPr>
          <w:b/>
          <w:bCs/>
          <w:sz w:val="28"/>
          <w:szCs w:val="28"/>
        </w:rPr>
      </w:pPr>
    </w:p>
    <w:p w14:paraId="51CD4B0E" w14:textId="77777777" w:rsidR="00BB3C6B" w:rsidRDefault="00BB3C6B">
      <w:pPr>
        <w:rPr>
          <w:b/>
          <w:bCs/>
          <w:sz w:val="28"/>
          <w:szCs w:val="28"/>
        </w:rPr>
      </w:pPr>
    </w:p>
    <w:p w14:paraId="69DC42F4" w14:textId="77777777" w:rsidR="00BB3C6B" w:rsidRDefault="00BB3C6B">
      <w:pPr>
        <w:rPr>
          <w:b/>
          <w:bCs/>
          <w:sz w:val="28"/>
          <w:szCs w:val="28"/>
        </w:rPr>
      </w:pPr>
    </w:p>
    <w:p w14:paraId="4DB46F1C" w14:textId="77777777" w:rsidR="00BB3C6B" w:rsidRDefault="00BB3C6B">
      <w:pPr>
        <w:rPr>
          <w:b/>
          <w:bCs/>
          <w:sz w:val="28"/>
          <w:szCs w:val="28"/>
        </w:rPr>
      </w:pPr>
    </w:p>
    <w:p w14:paraId="7C1723CC" w14:textId="5F3E6015" w:rsidR="0031782D" w:rsidRDefault="0031782D">
      <w:r>
        <w:t xml:space="preserve">El predio cuenta con proyecto de subdivisión de 59 lotes </w:t>
      </w:r>
    </w:p>
    <w:p w14:paraId="01EF8467" w14:textId="18E09DEC" w:rsidR="00BB3C6B" w:rsidRDefault="00BB3C6B">
      <w:r>
        <w:t>El predio se ubica en el sector Maneadero, Subsector M.4, con un uso predominante turístico, realizado el análisis de la matriz de compatibilidad, este predio, puede ser idealmente destinado para vivienda habitacional campestre</w:t>
      </w:r>
      <w:r w:rsidR="00A44F41">
        <w:t>.</w:t>
      </w:r>
    </w:p>
    <w:p w14:paraId="595F03B6" w14:textId="2D1E46D8" w:rsidR="00A44F41" w:rsidRDefault="00A44F41">
      <w:pPr>
        <w:rPr>
          <w:b/>
          <w:bCs/>
          <w:sz w:val="28"/>
          <w:szCs w:val="28"/>
        </w:rPr>
      </w:pPr>
      <w:r>
        <w:rPr>
          <w:noProof/>
        </w:rPr>
        <w:lastRenderedPageBreak/>
        <w:drawing>
          <wp:inline distT="0" distB="0" distL="0" distR="0" wp14:anchorId="7D908B41" wp14:editId="452C93E1">
            <wp:extent cx="5612130" cy="3156585"/>
            <wp:effectExtent l="0" t="0" r="7620" b="5715"/>
            <wp:docPr id="47513002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130022" name="Imagen 2" descr="Diagrama&#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5612130" cy="3156585"/>
                    </a:xfrm>
                    <a:prstGeom prst="rect">
                      <a:avLst/>
                    </a:prstGeom>
                  </pic:spPr>
                </pic:pic>
              </a:graphicData>
            </a:graphic>
          </wp:inline>
        </w:drawing>
      </w:r>
    </w:p>
    <w:p w14:paraId="3ECE287E" w14:textId="77777777" w:rsidR="001957A9" w:rsidRDefault="001957A9">
      <w:pPr>
        <w:rPr>
          <w:b/>
          <w:bCs/>
          <w:sz w:val="28"/>
          <w:szCs w:val="28"/>
        </w:rPr>
      </w:pPr>
    </w:p>
    <w:p w14:paraId="08F1F745" w14:textId="45A7B97B" w:rsidR="001957A9" w:rsidRPr="006D7144" w:rsidRDefault="001957A9">
      <w:pPr>
        <w:rPr>
          <w:b/>
          <w:bCs/>
          <w:sz w:val="28"/>
          <w:szCs w:val="28"/>
        </w:rPr>
      </w:pPr>
      <w:r>
        <w:rPr>
          <w:noProof/>
        </w:rPr>
        <w:drawing>
          <wp:inline distT="0" distB="0" distL="0" distR="0" wp14:anchorId="4E836BFD" wp14:editId="15E9D6C1">
            <wp:extent cx="5612130" cy="4517390"/>
            <wp:effectExtent l="0" t="0" r="7620" b="0"/>
            <wp:docPr id="742829153" name="Imagen 1"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829153" name="Imagen 1" descr="Mapa&#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5612130" cy="4517390"/>
                    </a:xfrm>
                    <a:prstGeom prst="rect">
                      <a:avLst/>
                    </a:prstGeom>
                  </pic:spPr>
                </pic:pic>
              </a:graphicData>
            </a:graphic>
          </wp:inline>
        </w:drawing>
      </w:r>
    </w:p>
    <w:sectPr w:rsidR="001957A9" w:rsidRPr="006D71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44"/>
    <w:rsid w:val="001957A9"/>
    <w:rsid w:val="0031782D"/>
    <w:rsid w:val="0046372E"/>
    <w:rsid w:val="00512F32"/>
    <w:rsid w:val="00660627"/>
    <w:rsid w:val="006770CE"/>
    <w:rsid w:val="006D7144"/>
    <w:rsid w:val="00803D7D"/>
    <w:rsid w:val="009D2078"/>
    <w:rsid w:val="00A44F41"/>
    <w:rsid w:val="00BB3C6B"/>
    <w:rsid w:val="00BE2D0A"/>
    <w:rsid w:val="00DB7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1A6B"/>
  <w15:chartTrackingRefBased/>
  <w15:docId w15:val="{36B45747-29C9-4868-92F2-3BC968BB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D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73</Words>
  <Characters>405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Denisse Jiménez</dc:creator>
  <cp:keywords/>
  <dc:description/>
  <cp:lastModifiedBy>Denisse Jiménez</cp:lastModifiedBy>
  <cp:revision>1</cp:revision>
  <dcterms:created xsi:type="dcterms:W3CDTF">2023-08-10T17:56:00Z</dcterms:created>
  <dcterms:modified xsi:type="dcterms:W3CDTF">2023-08-10T21:06:00Z</dcterms:modified>
</cp:coreProperties>
</file>