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33F6A" w14:textId="77777777" w:rsidR="007933F0" w:rsidRDefault="007933F0" w:rsidP="008C07F5">
      <w:pPr>
        <w:jc w:val="center"/>
        <w:rPr>
          <w:rFonts w:ascii="Arial" w:hAnsi="Arial" w:cs="Arial"/>
          <w:b/>
          <w:sz w:val="28"/>
          <w:szCs w:val="24"/>
        </w:rPr>
      </w:pPr>
    </w:p>
    <w:p w14:paraId="544F814E" w14:textId="403375D9" w:rsidR="00BE26BA" w:rsidRDefault="00CB77EE" w:rsidP="00097ABB">
      <w:pPr>
        <w:pStyle w:val="Ttulo1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MEMORIA DESCRIPTIVA Y ESPECIFICACIONES </w:t>
      </w:r>
    </w:p>
    <w:p w14:paraId="6DE3C64F" w14:textId="77777777" w:rsidR="00097ABB" w:rsidRPr="00097ABB" w:rsidRDefault="00097ABB" w:rsidP="00097ABB"/>
    <w:p w14:paraId="58A2D042" w14:textId="5CDC7A49" w:rsidR="00097ABB" w:rsidRPr="00097ABB" w:rsidRDefault="00097ABB" w:rsidP="00097ABB">
      <w:pPr>
        <w:pStyle w:val="Ttulo3"/>
        <w:rPr>
          <w:b/>
          <w:bCs/>
          <w:color w:val="000000" w:themeColor="text1"/>
        </w:rPr>
      </w:pPr>
      <w:bookmarkStart w:id="0" w:name="_Toc120180464"/>
      <w:r w:rsidRPr="00097ABB">
        <w:rPr>
          <w:b/>
          <w:bCs/>
          <w:color w:val="000000" w:themeColor="text1"/>
        </w:rPr>
        <w:t>PROYECTO</w:t>
      </w:r>
      <w:bookmarkEnd w:id="0"/>
    </w:p>
    <w:p w14:paraId="030CE03D" w14:textId="5C7159CA" w:rsidR="00BE26BA" w:rsidRPr="0058325D" w:rsidRDefault="00826DC6" w:rsidP="00BE26BA">
      <w:r>
        <w:t>VILLA KALIZA</w:t>
      </w:r>
    </w:p>
    <w:p w14:paraId="3B6A4585" w14:textId="36F5FA56" w:rsidR="00097ABB" w:rsidRPr="0058325D" w:rsidRDefault="00097ABB" w:rsidP="00097ABB">
      <w:pPr>
        <w:pStyle w:val="Ttulo3"/>
        <w:rPr>
          <w:b/>
          <w:bCs/>
          <w:color w:val="000000" w:themeColor="text1"/>
        </w:rPr>
      </w:pPr>
      <w:bookmarkStart w:id="1" w:name="_Toc120180465"/>
      <w:r w:rsidRPr="0058325D">
        <w:rPr>
          <w:b/>
          <w:bCs/>
          <w:color w:val="000000" w:themeColor="text1"/>
        </w:rPr>
        <w:t>UBICACIÓN</w:t>
      </w:r>
      <w:bookmarkEnd w:id="1"/>
    </w:p>
    <w:p w14:paraId="20033E15" w14:textId="160E6346" w:rsidR="00BE26BA" w:rsidRPr="0058325D" w:rsidRDefault="00826DC6" w:rsidP="00BE26BA">
      <w:proofErr w:type="spellStart"/>
      <w:r>
        <w:t>Dzitya</w:t>
      </w:r>
      <w:proofErr w:type="spellEnd"/>
      <w:r>
        <w:t xml:space="preserve">, </w:t>
      </w:r>
      <w:r w:rsidR="00B6666D">
        <w:t xml:space="preserve">Yucatán, </w:t>
      </w:r>
      <w:r>
        <w:t>tablaje 32413</w:t>
      </w:r>
      <w:r w:rsidR="00BE26BA" w:rsidRPr="0058325D">
        <w:t>.</w:t>
      </w:r>
    </w:p>
    <w:p w14:paraId="704E3F47" w14:textId="6C311B02" w:rsidR="00097ABB" w:rsidRPr="0058325D" w:rsidRDefault="00097ABB" w:rsidP="00097ABB">
      <w:pPr>
        <w:pStyle w:val="Ttulo3"/>
        <w:rPr>
          <w:b/>
          <w:bCs/>
          <w:color w:val="000000" w:themeColor="text1"/>
        </w:rPr>
      </w:pPr>
      <w:bookmarkStart w:id="2" w:name="_Toc120180467"/>
      <w:r w:rsidRPr="0058325D">
        <w:rPr>
          <w:b/>
          <w:bCs/>
          <w:color w:val="000000" w:themeColor="text1"/>
        </w:rPr>
        <w:t>DIMEN</w:t>
      </w:r>
      <w:r w:rsidR="006B319B" w:rsidRPr="0058325D">
        <w:rPr>
          <w:b/>
          <w:bCs/>
          <w:color w:val="000000" w:themeColor="text1"/>
        </w:rPr>
        <w:t>SION DEL TERRENO</w:t>
      </w:r>
      <w:bookmarkEnd w:id="2"/>
      <w:r w:rsidRPr="0058325D">
        <w:rPr>
          <w:b/>
          <w:bCs/>
          <w:color w:val="000000" w:themeColor="text1"/>
        </w:rPr>
        <w:t xml:space="preserve"> </w:t>
      </w:r>
    </w:p>
    <w:p w14:paraId="00E1BABC" w14:textId="60A7A152" w:rsidR="00BE26BA" w:rsidRPr="0058325D" w:rsidRDefault="00BE26BA" w:rsidP="00BE26BA">
      <w:r w:rsidRPr="0058325D">
        <w:t xml:space="preserve">El terreno </w:t>
      </w:r>
      <w:r w:rsidR="006B319B" w:rsidRPr="0058325D">
        <w:t xml:space="preserve">es </w:t>
      </w:r>
      <w:r w:rsidRPr="0058325D">
        <w:t xml:space="preserve">de </w:t>
      </w:r>
      <w:r w:rsidR="00826DC6">
        <w:t xml:space="preserve">7.58 </w:t>
      </w:r>
      <w:r w:rsidR="006B319B" w:rsidRPr="0058325D">
        <w:t>m de frente por</w:t>
      </w:r>
      <w:r w:rsidR="00490D46" w:rsidRPr="0058325D">
        <w:t xml:space="preserve"> </w:t>
      </w:r>
      <w:r w:rsidR="00826DC6">
        <w:t>20.78</w:t>
      </w:r>
      <w:r w:rsidR="00490D46" w:rsidRPr="0058325D">
        <w:t xml:space="preserve"> </w:t>
      </w:r>
      <w:r w:rsidR="006B319B" w:rsidRPr="0058325D">
        <w:t>m de fondo</w:t>
      </w:r>
      <w:r w:rsidRPr="0058325D">
        <w:t>.</w:t>
      </w:r>
    </w:p>
    <w:p w14:paraId="6EC55E70" w14:textId="53B6D9A5" w:rsidR="00BE26BA" w:rsidRPr="0058325D" w:rsidRDefault="00BE26BA" w:rsidP="00097ABB">
      <w:pPr>
        <w:pStyle w:val="Ttulo3"/>
        <w:rPr>
          <w:rFonts w:asciiTheme="minorHAnsi" w:hAnsiTheme="minorHAnsi" w:cstheme="minorHAnsi"/>
          <w:b/>
          <w:bCs/>
          <w:color w:val="000000" w:themeColor="text1"/>
        </w:rPr>
      </w:pPr>
      <w:bookmarkStart w:id="3" w:name="_Toc120180468"/>
      <w:r w:rsidRPr="0058325D">
        <w:rPr>
          <w:rFonts w:asciiTheme="minorHAnsi" w:hAnsiTheme="minorHAnsi" w:cstheme="minorHAnsi"/>
          <w:b/>
          <w:bCs/>
          <w:color w:val="000000" w:themeColor="text1"/>
        </w:rPr>
        <w:t>SUPERFICIE DE</w:t>
      </w:r>
      <w:r w:rsidR="006B319B" w:rsidRPr="0058325D">
        <w:rPr>
          <w:rFonts w:asciiTheme="minorHAnsi" w:hAnsiTheme="minorHAnsi" w:cstheme="minorHAnsi"/>
          <w:b/>
          <w:bCs/>
          <w:color w:val="000000" w:themeColor="text1"/>
        </w:rPr>
        <w:t xml:space="preserve"> LA</w:t>
      </w:r>
      <w:r w:rsidRPr="0058325D">
        <w:rPr>
          <w:rFonts w:asciiTheme="minorHAnsi" w:hAnsiTheme="minorHAnsi" w:cstheme="minorHAnsi"/>
          <w:b/>
          <w:bCs/>
          <w:color w:val="000000" w:themeColor="text1"/>
        </w:rPr>
        <w:t xml:space="preserve"> CONSTRUCCION</w:t>
      </w:r>
      <w:r w:rsidR="009C7CD8" w:rsidRPr="0058325D">
        <w:rPr>
          <w:rFonts w:asciiTheme="minorHAnsi" w:hAnsiTheme="minorHAnsi" w:cstheme="minorHAnsi"/>
          <w:b/>
          <w:bCs/>
          <w:color w:val="000000" w:themeColor="text1"/>
        </w:rPr>
        <w:t>:</w:t>
      </w:r>
      <w:bookmarkEnd w:id="3"/>
    </w:p>
    <w:p w14:paraId="07F250BA" w14:textId="3778088F" w:rsidR="009C7CD8" w:rsidRPr="0058325D" w:rsidRDefault="00826DC6" w:rsidP="00BE26BA">
      <w:r>
        <w:t>193.42</w:t>
      </w:r>
      <w:r w:rsidR="00BE26BA" w:rsidRPr="0058325D">
        <w:t xml:space="preserve"> m2</w:t>
      </w:r>
    </w:p>
    <w:p w14:paraId="02A9488C" w14:textId="77777777" w:rsidR="009C7CD8" w:rsidRPr="0058325D" w:rsidRDefault="009C7CD8" w:rsidP="00097ABB">
      <w:pPr>
        <w:pStyle w:val="Ttulo2"/>
        <w:jc w:val="center"/>
        <w:rPr>
          <w:rFonts w:ascii="Arial" w:hAnsi="Arial" w:cs="Arial"/>
          <w:b/>
          <w:bCs/>
          <w:color w:val="000000" w:themeColor="text1"/>
        </w:rPr>
      </w:pPr>
      <w:bookmarkStart w:id="4" w:name="_Toc120180469"/>
      <w:r w:rsidRPr="0058325D">
        <w:rPr>
          <w:rFonts w:ascii="Arial" w:hAnsi="Arial" w:cs="Arial"/>
          <w:b/>
          <w:bCs/>
          <w:color w:val="000000" w:themeColor="text1"/>
        </w:rPr>
        <w:t>CUADRO DE ÁREAS</w:t>
      </w:r>
      <w:bookmarkEnd w:id="4"/>
    </w:p>
    <w:p w14:paraId="04ED6D07" w14:textId="57A31105" w:rsidR="00826DC6" w:rsidRPr="00826DC6" w:rsidRDefault="00826DC6" w:rsidP="00826DC6">
      <w:pPr>
        <w:pStyle w:val="Ttulo1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26DC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Área de construcción planta baja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  <w:r w:rsidRPr="00826DC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826DC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108.60 m2</w:t>
      </w:r>
    </w:p>
    <w:p w14:paraId="237C5640" w14:textId="25D0D14C" w:rsidR="00826DC6" w:rsidRPr="00826DC6" w:rsidRDefault="00826DC6" w:rsidP="00826DC6">
      <w:pPr>
        <w:pStyle w:val="Ttulo1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26DC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Área de construcción planta alta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  <w:r w:rsidRPr="00826DC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826DC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84.82 m2</w:t>
      </w:r>
    </w:p>
    <w:p w14:paraId="418B9847" w14:textId="38E9D526" w:rsidR="009C7CD8" w:rsidRPr="00826DC6" w:rsidRDefault="00826DC6" w:rsidP="00826DC6">
      <w:pPr>
        <w:pStyle w:val="Ttulo1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26DC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Construcción total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  <w:r w:rsidRPr="00826DC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FE635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193.42</w:t>
      </w:r>
      <w:r w:rsidRPr="00826DC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m2</w:t>
      </w:r>
    </w:p>
    <w:p w14:paraId="5430ECD3" w14:textId="73FA39A9" w:rsidR="009C7CD8" w:rsidRPr="00826DC6" w:rsidRDefault="009C7CD8" w:rsidP="00826DC6">
      <w:pPr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14:paraId="6182EE85" w14:textId="77055455" w:rsidR="009C7CD8" w:rsidRPr="0058325D" w:rsidRDefault="009C7CD8" w:rsidP="009C7CD8"/>
    <w:p w14:paraId="22812FED" w14:textId="20E11BDF" w:rsidR="009C7CD8" w:rsidRDefault="009C7CD8" w:rsidP="009C7CD8"/>
    <w:p w14:paraId="76F6EFCF" w14:textId="7A5AC212" w:rsidR="00B6666D" w:rsidRDefault="00B6666D" w:rsidP="009C7CD8"/>
    <w:p w14:paraId="06D41FB5" w14:textId="12D11D47" w:rsidR="00B6666D" w:rsidRDefault="00B6666D" w:rsidP="009C7CD8"/>
    <w:p w14:paraId="7B5CDAF2" w14:textId="344871EC" w:rsidR="00B6666D" w:rsidRDefault="00B6666D" w:rsidP="009C7CD8"/>
    <w:p w14:paraId="5A4735E3" w14:textId="78EB266B" w:rsidR="00B6666D" w:rsidRDefault="00B6666D" w:rsidP="009C7CD8"/>
    <w:p w14:paraId="702DD8B8" w14:textId="29E002CE" w:rsidR="00B6666D" w:rsidRDefault="00B6666D" w:rsidP="009C7CD8"/>
    <w:p w14:paraId="11D86B56" w14:textId="77777777" w:rsidR="00B6666D" w:rsidRPr="0058325D" w:rsidRDefault="00B6666D" w:rsidP="009C7CD8"/>
    <w:p w14:paraId="2D112E25" w14:textId="0723FE5D" w:rsidR="009C7CD8" w:rsidRPr="0058325D" w:rsidRDefault="009C7CD8" w:rsidP="009C7CD8">
      <w:pPr>
        <w:jc w:val="center"/>
      </w:pPr>
    </w:p>
    <w:p w14:paraId="1F40D9AD" w14:textId="77777777" w:rsidR="00826DC6" w:rsidRDefault="00826DC6" w:rsidP="00097ABB">
      <w:pPr>
        <w:pStyle w:val="Ttulo2"/>
        <w:jc w:val="center"/>
        <w:rPr>
          <w:rFonts w:ascii="Arial" w:hAnsi="Arial" w:cs="Arial"/>
          <w:b/>
          <w:bCs/>
          <w:color w:val="000000" w:themeColor="text1"/>
        </w:rPr>
      </w:pPr>
      <w:bookmarkStart w:id="5" w:name="_Toc120180470"/>
    </w:p>
    <w:p w14:paraId="692A2DAF" w14:textId="77777777" w:rsidR="00826DC6" w:rsidRDefault="00826DC6" w:rsidP="00097ABB">
      <w:pPr>
        <w:pStyle w:val="Ttulo2"/>
        <w:jc w:val="center"/>
        <w:rPr>
          <w:rFonts w:ascii="Arial" w:hAnsi="Arial" w:cs="Arial"/>
          <w:b/>
          <w:bCs/>
          <w:color w:val="000000" w:themeColor="text1"/>
        </w:rPr>
      </w:pPr>
    </w:p>
    <w:p w14:paraId="5DA0D856" w14:textId="45787647" w:rsidR="00B05148" w:rsidRPr="00097ABB" w:rsidRDefault="00097ABB" w:rsidP="00097ABB">
      <w:pPr>
        <w:pStyle w:val="Ttulo2"/>
        <w:jc w:val="center"/>
        <w:rPr>
          <w:rFonts w:ascii="Arial" w:hAnsi="Arial" w:cs="Arial"/>
          <w:b/>
          <w:bCs/>
          <w:color w:val="000000" w:themeColor="text1"/>
        </w:rPr>
      </w:pPr>
      <w:r w:rsidRPr="00097ABB">
        <w:rPr>
          <w:rFonts w:ascii="Arial" w:hAnsi="Arial" w:cs="Arial"/>
          <w:b/>
          <w:bCs/>
          <w:color w:val="000000" w:themeColor="text1"/>
        </w:rPr>
        <w:t>DECRIPCIÓN</w:t>
      </w:r>
      <w:r w:rsidR="008C6010">
        <w:rPr>
          <w:rFonts w:ascii="Arial" w:hAnsi="Arial" w:cs="Arial"/>
          <w:b/>
          <w:bCs/>
          <w:color w:val="000000" w:themeColor="text1"/>
        </w:rPr>
        <w:t xml:space="preserve"> </w:t>
      </w:r>
      <w:r w:rsidR="00D30F22">
        <w:rPr>
          <w:rFonts w:ascii="Arial" w:hAnsi="Arial" w:cs="Arial"/>
          <w:b/>
          <w:bCs/>
          <w:color w:val="000000" w:themeColor="text1"/>
        </w:rPr>
        <w:t>Y ESPECIFICACIONES</w:t>
      </w:r>
      <w:bookmarkEnd w:id="5"/>
      <w:r w:rsidR="00D30F22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7B493781" w14:textId="3C451D54" w:rsidR="00B05148" w:rsidRPr="0058325D" w:rsidRDefault="00826DC6" w:rsidP="00B05148">
      <w:pPr>
        <w:rPr>
          <w:u w:val="single"/>
        </w:rPr>
      </w:pPr>
      <w:r>
        <w:rPr>
          <w:u w:val="single"/>
        </w:rPr>
        <w:t>La villa cuenta</w:t>
      </w:r>
      <w:r w:rsidR="008C6010" w:rsidRPr="0058325D">
        <w:rPr>
          <w:u w:val="single"/>
        </w:rPr>
        <w:t xml:space="preserve"> en su interior</w:t>
      </w:r>
      <w:r w:rsidR="00B05148" w:rsidRPr="0058325D">
        <w:rPr>
          <w:u w:val="single"/>
        </w:rPr>
        <w:t>:</w:t>
      </w:r>
    </w:p>
    <w:p w14:paraId="11C3878F" w14:textId="217AE010" w:rsidR="00B05148" w:rsidRDefault="00B05148" w:rsidP="00B05148">
      <w:r w:rsidRPr="0058325D">
        <w:t xml:space="preserve">En los pisos interiores para los espacios generales (sala, comedor, recámaras baños) lleva un </w:t>
      </w:r>
      <w:proofErr w:type="spellStart"/>
      <w:r w:rsidRPr="0058325D">
        <w:t>porcelánico</w:t>
      </w:r>
      <w:proofErr w:type="spellEnd"/>
      <w:r w:rsidRPr="0058325D">
        <w:t xml:space="preserve"> </w:t>
      </w:r>
      <w:r w:rsidR="00C0088A" w:rsidRPr="0058325D">
        <w:t xml:space="preserve">rectificado </w:t>
      </w:r>
      <w:r w:rsidR="005C2C04" w:rsidRPr="0058325D">
        <w:t xml:space="preserve">marca </w:t>
      </w:r>
      <w:proofErr w:type="spellStart"/>
      <w:r w:rsidR="00E1007F" w:rsidRPr="00E1007F">
        <w:t>Fonse</w:t>
      </w:r>
      <w:r w:rsidR="00E1007F">
        <w:t>r</w:t>
      </w:r>
      <w:proofErr w:type="spellEnd"/>
      <w:r w:rsidR="005C2C04" w:rsidRPr="00E1007F">
        <w:t xml:space="preserve"> modelo:</w:t>
      </w:r>
      <w:r w:rsidR="00E1007F" w:rsidRPr="00E1007F">
        <w:t xml:space="preserve"> Galileo Liso color marfil</w:t>
      </w:r>
      <w:r w:rsidR="005C2C04" w:rsidRPr="00E1007F">
        <w:t>,</w:t>
      </w:r>
      <w:r w:rsidRPr="00E1007F">
        <w:t xml:space="preserve"> medida</w:t>
      </w:r>
      <w:r w:rsidR="00E1007F">
        <w:t>: 60 cm x 60 cm. A</w:t>
      </w:r>
      <w:r w:rsidRPr="0058325D">
        <w:t xml:space="preserve">cabado </w:t>
      </w:r>
      <w:r w:rsidR="00E1007F">
        <w:t>brillante</w:t>
      </w:r>
      <w:r w:rsidRPr="0058325D">
        <w:t>. Para el área de la regadera</w:t>
      </w:r>
      <w:r w:rsidR="00D72A2E" w:rsidRPr="0058325D">
        <w:t xml:space="preserve"> el recubrimiento en pisos</w:t>
      </w:r>
      <w:r w:rsidR="005C2C04" w:rsidRPr="0058325D">
        <w:t xml:space="preserve"> se utiliza </w:t>
      </w:r>
      <w:r w:rsidRPr="00E1007F">
        <w:t>Zelanda smoke gray de 15 x 50 cm, estilo madera color gris.</w:t>
      </w:r>
    </w:p>
    <w:p w14:paraId="15343592" w14:textId="77777777" w:rsidR="00B05148" w:rsidRPr="00D30F22" w:rsidRDefault="00B05148" w:rsidP="00B05148">
      <w:pPr>
        <w:rPr>
          <w:u w:val="single"/>
        </w:rPr>
      </w:pPr>
      <w:r w:rsidRPr="00D30F22">
        <w:rPr>
          <w:u w:val="single"/>
        </w:rPr>
        <w:t>En muros exteriores:</w:t>
      </w:r>
    </w:p>
    <w:p w14:paraId="129311B5" w14:textId="14C3B5BE" w:rsidR="00B05148" w:rsidRDefault="00B05148" w:rsidP="00B05148">
      <w:r>
        <w:t>Recubrimiento de mortero de cemento acabad</w:t>
      </w:r>
      <w:r w:rsidR="00D30F22">
        <w:t xml:space="preserve">o liso y pintura vinil-acrílica. </w:t>
      </w:r>
      <w:proofErr w:type="spellStart"/>
      <w:r w:rsidR="000E5FF4">
        <w:t>Kalostone</w:t>
      </w:r>
      <w:proofErr w:type="spellEnd"/>
      <w:r w:rsidR="00D30F22">
        <w:t xml:space="preserve">, Marca </w:t>
      </w:r>
      <w:proofErr w:type="spellStart"/>
      <w:r w:rsidR="00D30F22">
        <w:t>Berel</w:t>
      </w:r>
      <w:proofErr w:type="spellEnd"/>
    </w:p>
    <w:p w14:paraId="21E5DDF8" w14:textId="77777777" w:rsidR="00B05148" w:rsidRPr="00D30F22" w:rsidRDefault="00B05148" w:rsidP="00B05148">
      <w:pPr>
        <w:rPr>
          <w:u w:val="single"/>
        </w:rPr>
      </w:pPr>
      <w:r w:rsidRPr="00D30F22">
        <w:rPr>
          <w:u w:val="single"/>
        </w:rPr>
        <w:t>En muros interiores:</w:t>
      </w:r>
    </w:p>
    <w:p w14:paraId="19272FE7" w14:textId="780378E2" w:rsidR="00B05148" w:rsidRDefault="00B05148" w:rsidP="00B05148">
      <w:r>
        <w:t xml:space="preserve">Acabado de yeso directo a muro </w:t>
      </w:r>
      <w:r w:rsidRPr="00DD3FD5">
        <w:t>de block</w:t>
      </w:r>
      <w:r w:rsidR="00836FEA">
        <w:t xml:space="preserve"> </w:t>
      </w:r>
      <w:r w:rsidR="00E15607" w:rsidRPr="00DD3FD5">
        <w:t>Y pintura vinil-acrílica</w:t>
      </w:r>
      <w:r w:rsidR="00E15607">
        <w:t xml:space="preserve"> </w:t>
      </w:r>
      <w:proofErr w:type="spellStart"/>
      <w:r w:rsidR="00E15607">
        <w:t>Kalo</w:t>
      </w:r>
      <w:r w:rsidR="00D30F22">
        <w:t>stone</w:t>
      </w:r>
      <w:proofErr w:type="spellEnd"/>
      <w:r w:rsidR="00D30F22">
        <w:t xml:space="preserve">, Marca </w:t>
      </w:r>
      <w:proofErr w:type="spellStart"/>
      <w:r w:rsidR="00D30F22">
        <w:t>Berel</w:t>
      </w:r>
      <w:proofErr w:type="spellEnd"/>
    </w:p>
    <w:p w14:paraId="7C69DC01" w14:textId="34A62E44" w:rsidR="00B05148" w:rsidRDefault="00B05148" w:rsidP="00B05148">
      <w:r>
        <w:t xml:space="preserve">Recubrimiento cerámico en muros de regadera </w:t>
      </w:r>
      <w:proofErr w:type="spellStart"/>
      <w:r w:rsidR="00E1007F" w:rsidRPr="00E1007F">
        <w:t>Fonse</w:t>
      </w:r>
      <w:r w:rsidR="00E1007F">
        <w:t>r</w:t>
      </w:r>
      <w:proofErr w:type="spellEnd"/>
      <w:r w:rsidR="00E1007F" w:rsidRPr="00E1007F">
        <w:t xml:space="preserve"> modelo: Galileo Liso color marfil, medida</w:t>
      </w:r>
      <w:r w:rsidR="00E1007F" w:rsidRPr="0058325D">
        <w:t xml:space="preserve">: 60 cm x 60 cm. </w:t>
      </w:r>
      <w:r w:rsidR="00E1007F">
        <w:t>A</w:t>
      </w:r>
      <w:r w:rsidR="00E1007F" w:rsidRPr="0058325D">
        <w:t xml:space="preserve">cabado </w:t>
      </w:r>
      <w:r w:rsidR="00E1007F">
        <w:t>brillante.</w:t>
      </w:r>
    </w:p>
    <w:p w14:paraId="042A0096" w14:textId="77777777" w:rsidR="00B05148" w:rsidRPr="00D30F22" w:rsidRDefault="00B05148" w:rsidP="00B05148">
      <w:pPr>
        <w:rPr>
          <w:u w:val="single"/>
        </w:rPr>
      </w:pPr>
      <w:r w:rsidRPr="00D30F22">
        <w:rPr>
          <w:u w:val="single"/>
        </w:rPr>
        <w:t>Plafones:</w:t>
      </w:r>
    </w:p>
    <w:p w14:paraId="39BF19A9" w14:textId="422DC277" w:rsidR="00B05148" w:rsidRDefault="00B05148" w:rsidP="00B05148">
      <w:r>
        <w:t xml:space="preserve">En planta baja acabado de yeso directo a losa a regla y nivel de 1 cm de espesor y pintura </w:t>
      </w:r>
      <w:proofErr w:type="spellStart"/>
      <w:r>
        <w:t>viníl</w:t>
      </w:r>
      <w:proofErr w:type="spellEnd"/>
      <w:r>
        <w:t>-acrílica a dos capas.</w:t>
      </w:r>
      <w:r w:rsidR="000E5FF4">
        <w:t xml:space="preserve"> </w:t>
      </w:r>
      <w:proofErr w:type="spellStart"/>
      <w:r w:rsidR="000E5FF4">
        <w:t>Kalo</w:t>
      </w:r>
      <w:r w:rsidR="00D30F22">
        <w:t>stone</w:t>
      </w:r>
      <w:proofErr w:type="spellEnd"/>
      <w:r w:rsidR="00D30F22">
        <w:t xml:space="preserve">, Marca </w:t>
      </w:r>
      <w:proofErr w:type="spellStart"/>
      <w:r w:rsidR="00D30F22">
        <w:t>Berel</w:t>
      </w:r>
      <w:proofErr w:type="spellEnd"/>
    </w:p>
    <w:p w14:paraId="7F818744" w14:textId="1A69031C" w:rsidR="00836FEA" w:rsidRDefault="00836FEA" w:rsidP="00836FEA">
      <w:r>
        <w:t xml:space="preserve">En planta Alta acabado de yeso directo a losa a regla y nivel de 1 cm de espesor y pintura </w:t>
      </w:r>
      <w:proofErr w:type="spellStart"/>
      <w:r>
        <w:t>viníl</w:t>
      </w:r>
      <w:proofErr w:type="spellEnd"/>
      <w:r>
        <w:t xml:space="preserve">-acrílica a dos capas. </w:t>
      </w:r>
      <w:proofErr w:type="spellStart"/>
      <w:r>
        <w:t>Kalostone</w:t>
      </w:r>
      <w:proofErr w:type="spellEnd"/>
      <w:r>
        <w:t xml:space="preserve">, Marca </w:t>
      </w:r>
      <w:proofErr w:type="spellStart"/>
      <w:r>
        <w:t>Berel</w:t>
      </w:r>
      <w:proofErr w:type="spellEnd"/>
    </w:p>
    <w:p w14:paraId="7AD012E6" w14:textId="15048591" w:rsidR="005F7D3F" w:rsidRDefault="005F7D3F" w:rsidP="00B05148">
      <w:r>
        <w:t>Baños:</w:t>
      </w:r>
    </w:p>
    <w:p w14:paraId="765DF414" w14:textId="0A0C26A8" w:rsidR="00B05148" w:rsidRDefault="00B05148" w:rsidP="00B05148">
      <w:r>
        <w:t xml:space="preserve">En baños </w:t>
      </w:r>
      <w:r w:rsidR="006F65D8">
        <w:t>cubierta para meseta de mármol</w:t>
      </w:r>
      <w:r w:rsidR="00836FEA">
        <w:t xml:space="preserve"> Blanco Carrara</w:t>
      </w:r>
      <w:r w:rsidR="00D30F22">
        <w:t>, con zoclos y faldón.</w:t>
      </w:r>
    </w:p>
    <w:p w14:paraId="50103D81" w14:textId="1A145EAC" w:rsidR="00B92C34" w:rsidRDefault="00B05148" w:rsidP="00B05148">
      <w:r>
        <w:t xml:space="preserve">Muebles </w:t>
      </w:r>
      <w:r w:rsidRPr="00DD3FD5">
        <w:t xml:space="preserve">sanitarios color </w:t>
      </w:r>
      <w:r w:rsidR="00DD3FD5" w:rsidRPr="00DD3FD5">
        <w:t>bla</w:t>
      </w:r>
      <w:r w:rsidR="00836FEA">
        <w:t xml:space="preserve">nco: </w:t>
      </w:r>
      <w:proofErr w:type="spellStart"/>
      <w:r w:rsidR="00B92C34" w:rsidRPr="00B92C34">
        <w:t>Ovalin</w:t>
      </w:r>
      <w:proofErr w:type="spellEnd"/>
      <w:r w:rsidR="00B92C34" w:rsidRPr="00B92C34">
        <w:t xml:space="preserve"> modelo </w:t>
      </w:r>
      <w:proofErr w:type="spellStart"/>
      <w:r w:rsidR="00B92C34" w:rsidRPr="00B92C34">
        <w:t>fiume</w:t>
      </w:r>
      <w:proofErr w:type="spellEnd"/>
      <w:r w:rsidR="00B92C34" w:rsidRPr="00B92C34">
        <w:t xml:space="preserve"> Bajo cubierta color Blanco marca Bello </w:t>
      </w:r>
      <w:proofErr w:type="spellStart"/>
      <w:r w:rsidR="00B92C34" w:rsidRPr="00B92C34">
        <w:t>Bagno</w:t>
      </w:r>
      <w:proofErr w:type="spellEnd"/>
      <w:r w:rsidRPr="00E1007F">
        <w:t xml:space="preserve">; </w:t>
      </w:r>
      <w:r w:rsidR="00B92C34" w:rsidRPr="00B92C34">
        <w:t>Inodoro</w:t>
      </w:r>
      <w:r w:rsidR="00B92C34">
        <w:t>s</w:t>
      </w:r>
      <w:r w:rsidR="00B92C34" w:rsidRPr="00B92C34">
        <w:t xml:space="preserve"> de una pieza alargado, 6lts de descarga, marca Gold </w:t>
      </w:r>
      <w:proofErr w:type="spellStart"/>
      <w:r w:rsidR="00B92C34" w:rsidRPr="00B92C34">
        <w:t>Union</w:t>
      </w:r>
      <w:proofErr w:type="spellEnd"/>
      <w:r w:rsidR="00B92C34" w:rsidRPr="00B92C34">
        <w:t>, en color blanco</w:t>
      </w:r>
    </w:p>
    <w:p w14:paraId="0BC602A2" w14:textId="1ECA4044" w:rsidR="00B05148" w:rsidRDefault="00B05148" w:rsidP="00B05148">
      <w:proofErr w:type="spellStart"/>
      <w:r>
        <w:t>Monomandos</w:t>
      </w:r>
      <w:proofErr w:type="spellEnd"/>
      <w:r>
        <w:t xml:space="preserve"> cromados marca </w:t>
      </w:r>
      <w:proofErr w:type="spellStart"/>
      <w:r>
        <w:t>Castel</w:t>
      </w:r>
      <w:proofErr w:type="spellEnd"/>
      <w:r>
        <w:t xml:space="preserve"> para lavabos y regaderas.</w:t>
      </w:r>
    </w:p>
    <w:p w14:paraId="465FB6BA" w14:textId="6B6BDAA8" w:rsidR="00B05148" w:rsidRDefault="00B05148" w:rsidP="00B05148">
      <w:r>
        <w:t>Accesorios de baños (Toalleros y papeleras) cromados.</w:t>
      </w:r>
      <w:r w:rsidR="00D30F22">
        <w:t xml:space="preserve"> Marca Castel</w:t>
      </w:r>
    </w:p>
    <w:p w14:paraId="60F1C80C" w14:textId="1017A4F3" w:rsidR="00B05148" w:rsidRDefault="00B92C34" w:rsidP="00B05148">
      <w:r>
        <w:t>En las</w:t>
      </w:r>
      <w:r w:rsidR="00B05148">
        <w:t xml:space="preserve"> recámaras hamaqueros cromados.</w:t>
      </w:r>
    </w:p>
    <w:p w14:paraId="75B367BA" w14:textId="28791D25" w:rsidR="00B05148" w:rsidRDefault="00B05148" w:rsidP="00B05148">
      <w:r>
        <w:t xml:space="preserve">En cancelería, se utiliza cristal transparente de 6 mm de espesor y cancelería de aluminio </w:t>
      </w:r>
      <w:r w:rsidR="006B5846">
        <w:t xml:space="preserve">negro </w:t>
      </w:r>
      <w:r>
        <w:t>línea 3".</w:t>
      </w:r>
    </w:p>
    <w:p w14:paraId="4C466364" w14:textId="77777777" w:rsidR="00FE6356" w:rsidRDefault="00FE6356" w:rsidP="00B05148"/>
    <w:p w14:paraId="7E9F3F15" w14:textId="77777777" w:rsidR="00B05148" w:rsidRDefault="00B05148" w:rsidP="00B05148">
      <w:bookmarkStart w:id="6" w:name="_GoBack"/>
      <w:bookmarkEnd w:id="6"/>
      <w:r>
        <w:t>Espejos en baños, de cantos pulidos y suspensión oculta.</w:t>
      </w:r>
    </w:p>
    <w:p w14:paraId="4FEEC956" w14:textId="7FED940B" w:rsidR="00B05148" w:rsidRDefault="003765BD" w:rsidP="00B05148">
      <w:r>
        <w:lastRenderedPageBreak/>
        <w:t>Cancel</w:t>
      </w:r>
      <w:r w:rsidR="00B05148">
        <w:t xml:space="preserve"> en regaderas de cristal templado.</w:t>
      </w:r>
      <w:r>
        <w:t xml:space="preserve"> 9mm</w:t>
      </w:r>
    </w:p>
    <w:p w14:paraId="04020CB5" w14:textId="745975DD" w:rsidR="00B05148" w:rsidRDefault="00B05148" w:rsidP="00B05148">
      <w:r>
        <w:t xml:space="preserve">En carpintería las puertas generales de acuerdo al claro del proyecto de piso a plafón, están hecha a base de tambor de 4cm con bastidores de pino, marco de pino, listón de </w:t>
      </w:r>
      <w:proofErr w:type="spellStart"/>
      <w:r>
        <w:t>sepelli</w:t>
      </w:r>
      <w:proofErr w:type="spellEnd"/>
      <w:r>
        <w:t xml:space="preserve"> 6 mm ambos lados, acabado poliuretano mate, poro semi cerrado. con </w:t>
      </w:r>
      <w:proofErr w:type="spellStart"/>
      <w:r>
        <w:t>buña</w:t>
      </w:r>
      <w:proofErr w:type="spellEnd"/>
      <w:r>
        <w:t>, incluye cerradura de acero inoxidable para uso interior/exterior. modelo: Sevilla marca Jako.</w:t>
      </w:r>
    </w:p>
    <w:p w14:paraId="5DAE3F90" w14:textId="77777777" w:rsidR="00B05148" w:rsidRDefault="00B05148" w:rsidP="00B05148">
      <w:r>
        <w:t>En clósets vestidor se incluye módulo de entrepaños y maletero de melanina.</w:t>
      </w:r>
    </w:p>
    <w:p w14:paraId="23D9E9A5" w14:textId="77777777" w:rsidR="00EC3CBA" w:rsidRDefault="00B05148" w:rsidP="00B05148">
      <w:r>
        <w:t xml:space="preserve">En iluminación, (sala, comedor, cocina, baños) son lámparas </w:t>
      </w:r>
      <w:proofErr w:type="spellStart"/>
      <w:r>
        <w:t>empotrables</w:t>
      </w:r>
      <w:proofErr w:type="spellEnd"/>
      <w:r>
        <w:t xml:space="preserve"> </w:t>
      </w:r>
    </w:p>
    <w:p w14:paraId="4033C871" w14:textId="2389C4BC" w:rsidR="00B05148" w:rsidRDefault="003765BD" w:rsidP="00B05148">
      <w:r>
        <w:t>Modelo “</w:t>
      </w:r>
      <w:r w:rsidR="00B05148">
        <w:t>Techo Led Bucaramanga VI</w:t>
      </w:r>
      <w:r>
        <w:t>”</w:t>
      </w:r>
      <w:r w:rsidR="00B05148">
        <w:t xml:space="preserve"> De 6w Blanco.</w:t>
      </w:r>
      <w:r>
        <w:t xml:space="preserve"> </w:t>
      </w:r>
      <w:r w:rsidR="00B05148">
        <w:t xml:space="preserve">Marca: </w:t>
      </w:r>
      <w:r>
        <w:t>T</w:t>
      </w:r>
      <w:r w:rsidR="00B05148">
        <w:t>ecno lite</w:t>
      </w:r>
    </w:p>
    <w:p w14:paraId="1D9D7FF4" w14:textId="4D9D9F70" w:rsidR="00B05148" w:rsidRDefault="00B05148" w:rsidP="00B05148">
      <w:r>
        <w:t>Luminaria arbotante para exterior doble luz GU10 X2 aluminio fundido</w:t>
      </w:r>
      <w:r w:rsidR="00811D99">
        <w:t xml:space="preserve"> Marca </w:t>
      </w:r>
      <w:proofErr w:type="spellStart"/>
      <w:r>
        <w:t>Calux</w:t>
      </w:r>
      <w:proofErr w:type="spellEnd"/>
    </w:p>
    <w:p w14:paraId="162FA7EA" w14:textId="11CF3544" w:rsidR="00B05148" w:rsidRDefault="00B05148" w:rsidP="00B05148">
      <w:r>
        <w:t>Salidas para ventilador, no incluye el equipo.</w:t>
      </w:r>
    </w:p>
    <w:p w14:paraId="49124E02" w14:textId="666DF0B3" w:rsidR="00B05148" w:rsidRDefault="003765BD" w:rsidP="00B05148">
      <w:r>
        <w:t>Preparaciones</w:t>
      </w:r>
      <w:r w:rsidR="00B05148">
        <w:t xml:space="preserve"> para aire acondicionado </w:t>
      </w:r>
      <w:r w:rsidR="00B87A88">
        <w:t xml:space="preserve">mini </w:t>
      </w:r>
      <w:r w:rsidR="00D72D97">
        <w:t>Split</w:t>
      </w:r>
      <w:r w:rsidR="00B6666D">
        <w:t xml:space="preserve"> (5 salidas eléctrica, 5 salidas drenaje y 5</w:t>
      </w:r>
      <w:r>
        <w:t xml:space="preserve"> pastillas </w:t>
      </w:r>
      <w:r w:rsidR="00B87A88">
        <w:t>térmicas</w:t>
      </w:r>
      <w:r>
        <w:t>)</w:t>
      </w:r>
      <w:r w:rsidR="00B05148">
        <w:t>, no incluye el equipo</w:t>
      </w:r>
      <w:r>
        <w:t>.</w:t>
      </w:r>
    </w:p>
    <w:p w14:paraId="635A3947" w14:textId="243A75A2" w:rsidR="00B05148" w:rsidRDefault="00B05148" w:rsidP="00B05148">
      <w:r>
        <w:t>Cuenta co</w:t>
      </w:r>
      <w:r w:rsidR="003765BD">
        <w:t>n un sistema de automatización que consiste</w:t>
      </w:r>
      <w:r>
        <w:t xml:space="preserve"> </w:t>
      </w:r>
      <w:r w:rsidR="00B45098">
        <w:t xml:space="preserve">en contactos y </w:t>
      </w:r>
      <w:r w:rsidR="00B87A88">
        <w:t>apagadores</w:t>
      </w:r>
      <w:r w:rsidR="00B45098">
        <w:t xml:space="preserve"> inteligentes especificados en plano</w:t>
      </w:r>
      <w:r>
        <w:t xml:space="preserve"> </w:t>
      </w:r>
      <w:r w:rsidR="003765BD">
        <w:t xml:space="preserve">y dispositivo </w:t>
      </w:r>
      <w:r w:rsidR="00B87A88">
        <w:t>infrarrojo</w:t>
      </w:r>
      <w:r w:rsidR="003765BD">
        <w:t xml:space="preserve"> wifi para control de </w:t>
      </w:r>
      <w:r>
        <w:t>aire acondicionado,</w:t>
      </w:r>
      <w:r w:rsidR="003765BD">
        <w:t xml:space="preserve"> así como </w:t>
      </w:r>
      <w:r w:rsidR="00B45098">
        <w:t xml:space="preserve">cualquier otro dispositivo </w:t>
      </w:r>
      <w:r w:rsidR="00B87A88">
        <w:t>infrarrojo</w:t>
      </w:r>
      <w:r w:rsidR="00B45098">
        <w:t xml:space="preserve"> en la</w:t>
      </w:r>
      <w:r w:rsidR="003765BD">
        <w:t xml:space="preserve"> </w:t>
      </w:r>
      <w:r w:rsidR="00B45098">
        <w:t>recámara principal. G</w:t>
      </w:r>
      <w:r w:rsidR="003765BD">
        <w:t>obernado por un equipo Alexa</w:t>
      </w:r>
      <w:r>
        <w:t xml:space="preserve"> mod. ECO DOT 3ª G. (El Servicio de WIFI no está incluido).</w:t>
      </w:r>
    </w:p>
    <w:p w14:paraId="475AD875" w14:textId="24F68938" w:rsidR="00B05148" w:rsidRDefault="00B05148" w:rsidP="00B05148">
      <w:r>
        <w:t>Cocina integral con tarja de acero inoxidable y monomando cromado. Equipada con parrilla eléctrica de cuatro quemadores.</w:t>
      </w:r>
      <w:r w:rsidR="00B45098">
        <w:t xml:space="preserve"> </w:t>
      </w:r>
      <w:r w:rsidR="003765BD">
        <w:t xml:space="preserve">y cubierta de mármol Blanco </w:t>
      </w:r>
      <w:r w:rsidR="00B87A88">
        <w:t>Dallas.</w:t>
      </w:r>
    </w:p>
    <w:p w14:paraId="5899350A" w14:textId="77777777" w:rsidR="005F7D3F" w:rsidRDefault="005F7D3F" w:rsidP="005F7D3F">
      <w:r>
        <w:t xml:space="preserve">Calentador de agua eléctrico de depósito de 76lt. Marca </w:t>
      </w:r>
      <w:proofErr w:type="spellStart"/>
      <w:r>
        <w:t>Reem</w:t>
      </w:r>
      <w:proofErr w:type="spellEnd"/>
      <w:r>
        <w:t>, alimentación eléctrica 220V.</w:t>
      </w:r>
    </w:p>
    <w:p w14:paraId="20FB0270" w14:textId="77777777" w:rsidR="005F7D3F" w:rsidRDefault="005F7D3F" w:rsidP="00B05148"/>
    <w:p w14:paraId="75307F49" w14:textId="5939FE64" w:rsidR="00012CB9" w:rsidRDefault="00DB4787">
      <w:pPr>
        <w:spacing w:after="160" w:line="259" w:lineRule="auto"/>
      </w:pPr>
      <w:r>
        <w:t xml:space="preserve">            </w:t>
      </w:r>
    </w:p>
    <w:sectPr w:rsidR="00012CB9" w:rsidSect="00733619"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98922" w14:textId="77777777" w:rsidR="00973C78" w:rsidRDefault="00973C78" w:rsidP="00F91EF1">
      <w:pPr>
        <w:spacing w:after="0" w:line="240" w:lineRule="auto"/>
      </w:pPr>
      <w:r>
        <w:separator/>
      </w:r>
    </w:p>
  </w:endnote>
  <w:endnote w:type="continuationSeparator" w:id="0">
    <w:p w14:paraId="735C815E" w14:textId="77777777" w:rsidR="00973C78" w:rsidRDefault="00973C78" w:rsidP="00F9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9AA2F" w14:textId="77777777" w:rsidR="00973C78" w:rsidRDefault="00973C78" w:rsidP="00F91EF1">
      <w:pPr>
        <w:spacing w:after="0" w:line="240" w:lineRule="auto"/>
      </w:pPr>
      <w:r>
        <w:separator/>
      </w:r>
    </w:p>
  </w:footnote>
  <w:footnote w:type="continuationSeparator" w:id="0">
    <w:p w14:paraId="4E21D175" w14:textId="77777777" w:rsidR="00973C78" w:rsidRDefault="00973C78" w:rsidP="00F9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5FE56" w14:textId="77777777" w:rsidR="00106197" w:rsidRDefault="0010619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878EB6" wp14:editId="097AA6AD">
          <wp:simplePos x="0" y="0"/>
          <wp:positionH relativeFrom="column">
            <wp:posOffset>-754380</wp:posOffset>
          </wp:positionH>
          <wp:positionV relativeFrom="paragraph">
            <wp:posOffset>-297815</wp:posOffset>
          </wp:positionV>
          <wp:extent cx="2105527" cy="640080"/>
          <wp:effectExtent l="0" t="0" r="9525" b="762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527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A68"/>
    <w:multiLevelType w:val="hybridMultilevel"/>
    <w:tmpl w:val="7786F4C2"/>
    <w:lvl w:ilvl="0" w:tplc="26144F44">
      <w:start w:val="1"/>
      <w:numFmt w:val="bullet"/>
      <w:lvlText w:val="-"/>
      <w:lvlJc w:val="left"/>
      <w:pPr>
        <w:ind w:left="94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06AE7B93"/>
    <w:multiLevelType w:val="hybridMultilevel"/>
    <w:tmpl w:val="1C229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044A"/>
    <w:multiLevelType w:val="hybridMultilevel"/>
    <w:tmpl w:val="725A872C"/>
    <w:lvl w:ilvl="0" w:tplc="080A0017">
      <w:start w:val="1"/>
      <w:numFmt w:val="lowerLetter"/>
      <w:lvlText w:val="%1)"/>
      <w:lvlJc w:val="left"/>
      <w:pPr>
        <w:ind w:left="1160" w:hanging="360"/>
      </w:pPr>
    </w:lvl>
    <w:lvl w:ilvl="1" w:tplc="080A0019" w:tentative="1">
      <w:start w:val="1"/>
      <w:numFmt w:val="lowerLetter"/>
      <w:lvlText w:val="%2."/>
      <w:lvlJc w:val="left"/>
      <w:pPr>
        <w:ind w:left="1880" w:hanging="360"/>
      </w:pPr>
    </w:lvl>
    <w:lvl w:ilvl="2" w:tplc="080A001B" w:tentative="1">
      <w:start w:val="1"/>
      <w:numFmt w:val="lowerRoman"/>
      <w:lvlText w:val="%3."/>
      <w:lvlJc w:val="right"/>
      <w:pPr>
        <w:ind w:left="2600" w:hanging="180"/>
      </w:pPr>
    </w:lvl>
    <w:lvl w:ilvl="3" w:tplc="080A000F" w:tentative="1">
      <w:start w:val="1"/>
      <w:numFmt w:val="decimal"/>
      <w:lvlText w:val="%4."/>
      <w:lvlJc w:val="left"/>
      <w:pPr>
        <w:ind w:left="3320" w:hanging="360"/>
      </w:pPr>
    </w:lvl>
    <w:lvl w:ilvl="4" w:tplc="080A0019" w:tentative="1">
      <w:start w:val="1"/>
      <w:numFmt w:val="lowerLetter"/>
      <w:lvlText w:val="%5."/>
      <w:lvlJc w:val="left"/>
      <w:pPr>
        <w:ind w:left="4040" w:hanging="360"/>
      </w:pPr>
    </w:lvl>
    <w:lvl w:ilvl="5" w:tplc="080A001B" w:tentative="1">
      <w:start w:val="1"/>
      <w:numFmt w:val="lowerRoman"/>
      <w:lvlText w:val="%6."/>
      <w:lvlJc w:val="right"/>
      <w:pPr>
        <w:ind w:left="4760" w:hanging="180"/>
      </w:pPr>
    </w:lvl>
    <w:lvl w:ilvl="6" w:tplc="080A000F" w:tentative="1">
      <w:start w:val="1"/>
      <w:numFmt w:val="decimal"/>
      <w:lvlText w:val="%7."/>
      <w:lvlJc w:val="left"/>
      <w:pPr>
        <w:ind w:left="5480" w:hanging="360"/>
      </w:pPr>
    </w:lvl>
    <w:lvl w:ilvl="7" w:tplc="080A0019" w:tentative="1">
      <w:start w:val="1"/>
      <w:numFmt w:val="lowerLetter"/>
      <w:lvlText w:val="%8."/>
      <w:lvlJc w:val="left"/>
      <w:pPr>
        <w:ind w:left="6200" w:hanging="360"/>
      </w:pPr>
    </w:lvl>
    <w:lvl w:ilvl="8" w:tplc="08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1DE47DC8"/>
    <w:multiLevelType w:val="hybridMultilevel"/>
    <w:tmpl w:val="59BCE1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00C26"/>
    <w:multiLevelType w:val="hybridMultilevel"/>
    <w:tmpl w:val="9DA08D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E6F5F"/>
    <w:multiLevelType w:val="hybridMultilevel"/>
    <w:tmpl w:val="DADCE384"/>
    <w:lvl w:ilvl="0" w:tplc="080A0011">
      <w:start w:val="1"/>
      <w:numFmt w:val="decimal"/>
      <w:lvlText w:val="%1)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5D6566"/>
    <w:multiLevelType w:val="hybridMultilevel"/>
    <w:tmpl w:val="54582AEC"/>
    <w:lvl w:ilvl="0" w:tplc="26144F44">
      <w:start w:val="1"/>
      <w:numFmt w:val="bullet"/>
      <w:lvlText w:val="-"/>
      <w:lvlJc w:val="left"/>
      <w:pPr>
        <w:ind w:left="9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2AB3500E"/>
    <w:multiLevelType w:val="hybridMultilevel"/>
    <w:tmpl w:val="EB863A32"/>
    <w:lvl w:ilvl="0" w:tplc="08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 w15:restartNumberingAfterBreak="0">
    <w:nsid w:val="30D524C2"/>
    <w:multiLevelType w:val="hybridMultilevel"/>
    <w:tmpl w:val="B2B0A882"/>
    <w:lvl w:ilvl="0" w:tplc="080A0017">
      <w:start w:val="1"/>
      <w:numFmt w:val="lowerLetter"/>
      <w:lvlText w:val="%1)"/>
      <w:lvlJc w:val="left"/>
      <w:pPr>
        <w:ind w:left="1160" w:hanging="360"/>
      </w:pPr>
    </w:lvl>
    <w:lvl w:ilvl="1" w:tplc="080A0019" w:tentative="1">
      <w:start w:val="1"/>
      <w:numFmt w:val="lowerLetter"/>
      <w:lvlText w:val="%2."/>
      <w:lvlJc w:val="left"/>
      <w:pPr>
        <w:ind w:left="1880" w:hanging="360"/>
      </w:pPr>
    </w:lvl>
    <w:lvl w:ilvl="2" w:tplc="080A001B" w:tentative="1">
      <w:start w:val="1"/>
      <w:numFmt w:val="lowerRoman"/>
      <w:lvlText w:val="%3."/>
      <w:lvlJc w:val="right"/>
      <w:pPr>
        <w:ind w:left="2600" w:hanging="180"/>
      </w:pPr>
    </w:lvl>
    <w:lvl w:ilvl="3" w:tplc="080A000F" w:tentative="1">
      <w:start w:val="1"/>
      <w:numFmt w:val="decimal"/>
      <w:lvlText w:val="%4."/>
      <w:lvlJc w:val="left"/>
      <w:pPr>
        <w:ind w:left="3320" w:hanging="360"/>
      </w:pPr>
    </w:lvl>
    <w:lvl w:ilvl="4" w:tplc="080A0019" w:tentative="1">
      <w:start w:val="1"/>
      <w:numFmt w:val="lowerLetter"/>
      <w:lvlText w:val="%5."/>
      <w:lvlJc w:val="left"/>
      <w:pPr>
        <w:ind w:left="4040" w:hanging="360"/>
      </w:pPr>
    </w:lvl>
    <w:lvl w:ilvl="5" w:tplc="080A001B" w:tentative="1">
      <w:start w:val="1"/>
      <w:numFmt w:val="lowerRoman"/>
      <w:lvlText w:val="%6."/>
      <w:lvlJc w:val="right"/>
      <w:pPr>
        <w:ind w:left="4760" w:hanging="180"/>
      </w:pPr>
    </w:lvl>
    <w:lvl w:ilvl="6" w:tplc="080A000F" w:tentative="1">
      <w:start w:val="1"/>
      <w:numFmt w:val="decimal"/>
      <w:lvlText w:val="%7."/>
      <w:lvlJc w:val="left"/>
      <w:pPr>
        <w:ind w:left="5480" w:hanging="360"/>
      </w:pPr>
    </w:lvl>
    <w:lvl w:ilvl="7" w:tplc="080A0019" w:tentative="1">
      <w:start w:val="1"/>
      <w:numFmt w:val="lowerLetter"/>
      <w:lvlText w:val="%8."/>
      <w:lvlJc w:val="left"/>
      <w:pPr>
        <w:ind w:left="6200" w:hanging="360"/>
      </w:pPr>
    </w:lvl>
    <w:lvl w:ilvl="8" w:tplc="08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3AE7013B"/>
    <w:multiLevelType w:val="hybridMultilevel"/>
    <w:tmpl w:val="59BCE1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26D1B"/>
    <w:multiLevelType w:val="hybridMultilevel"/>
    <w:tmpl w:val="D346B620"/>
    <w:lvl w:ilvl="0" w:tplc="080A000F">
      <w:start w:val="1"/>
      <w:numFmt w:val="decimal"/>
      <w:lvlText w:val="%1."/>
      <w:lvlJc w:val="left"/>
      <w:pPr>
        <w:ind w:left="1160" w:hanging="360"/>
      </w:pPr>
    </w:lvl>
    <w:lvl w:ilvl="1" w:tplc="080A0019" w:tentative="1">
      <w:start w:val="1"/>
      <w:numFmt w:val="lowerLetter"/>
      <w:lvlText w:val="%2."/>
      <w:lvlJc w:val="left"/>
      <w:pPr>
        <w:ind w:left="1880" w:hanging="360"/>
      </w:pPr>
    </w:lvl>
    <w:lvl w:ilvl="2" w:tplc="080A001B" w:tentative="1">
      <w:start w:val="1"/>
      <w:numFmt w:val="lowerRoman"/>
      <w:lvlText w:val="%3."/>
      <w:lvlJc w:val="right"/>
      <w:pPr>
        <w:ind w:left="2600" w:hanging="180"/>
      </w:pPr>
    </w:lvl>
    <w:lvl w:ilvl="3" w:tplc="080A000F" w:tentative="1">
      <w:start w:val="1"/>
      <w:numFmt w:val="decimal"/>
      <w:lvlText w:val="%4."/>
      <w:lvlJc w:val="left"/>
      <w:pPr>
        <w:ind w:left="3320" w:hanging="360"/>
      </w:pPr>
    </w:lvl>
    <w:lvl w:ilvl="4" w:tplc="080A0019" w:tentative="1">
      <w:start w:val="1"/>
      <w:numFmt w:val="lowerLetter"/>
      <w:lvlText w:val="%5."/>
      <w:lvlJc w:val="left"/>
      <w:pPr>
        <w:ind w:left="4040" w:hanging="360"/>
      </w:pPr>
    </w:lvl>
    <w:lvl w:ilvl="5" w:tplc="080A001B" w:tentative="1">
      <w:start w:val="1"/>
      <w:numFmt w:val="lowerRoman"/>
      <w:lvlText w:val="%6."/>
      <w:lvlJc w:val="right"/>
      <w:pPr>
        <w:ind w:left="4760" w:hanging="180"/>
      </w:pPr>
    </w:lvl>
    <w:lvl w:ilvl="6" w:tplc="080A000F" w:tentative="1">
      <w:start w:val="1"/>
      <w:numFmt w:val="decimal"/>
      <w:lvlText w:val="%7."/>
      <w:lvlJc w:val="left"/>
      <w:pPr>
        <w:ind w:left="5480" w:hanging="360"/>
      </w:pPr>
    </w:lvl>
    <w:lvl w:ilvl="7" w:tplc="080A0019" w:tentative="1">
      <w:start w:val="1"/>
      <w:numFmt w:val="lowerLetter"/>
      <w:lvlText w:val="%8."/>
      <w:lvlJc w:val="left"/>
      <w:pPr>
        <w:ind w:left="6200" w:hanging="360"/>
      </w:pPr>
    </w:lvl>
    <w:lvl w:ilvl="8" w:tplc="08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 w15:restartNumberingAfterBreak="0">
    <w:nsid w:val="49186AD0"/>
    <w:multiLevelType w:val="hybridMultilevel"/>
    <w:tmpl w:val="DB2E1AD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312D42"/>
    <w:multiLevelType w:val="hybridMultilevel"/>
    <w:tmpl w:val="FF60A028"/>
    <w:lvl w:ilvl="0" w:tplc="080A0017">
      <w:start w:val="1"/>
      <w:numFmt w:val="lowerLetter"/>
      <w:lvlText w:val="%1)"/>
      <w:lvlJc w:val="left"/>
      <w:pPr>
        <w:ind w:left="1160" w:hanging="360"/>
      </w:pPr>
    </w:lvl>
    <w:lvl w:ilvl="1" w:tplc="080A0019" w:tentative="1">
      <w:start w:val="1"/>
      <w:numFmt w:val="lowerLetter"/>
      <w:lvlText w:val="%2."/>
      <w:lvlJc w:val="left"/>
      <w:pPr>
        <w:ind w:left="1880" w:hanging="360"/>
      </w:pPr>
    </w:lvl>
    <w:lvl w:ilvl="2" w:tplc="080A001B" w:tentative="1">
      <w:start w:val="1"/>
      <w:numFmt w:val="lowerRoman"/>
      <w:lvlText w:val="%3."/>
      <w:lvlJc w:val="right"/>
      <w:pPr>
        <w:ind w:left="2600" w:hanging="180"/>
      </w:pPr>
    </w:lvl>
    <w:lvl w:ilvl="3" w:tplc="080A000F" w:tentative="1">
      <w:start w:val="1"/>
      <w:numFmt w:val="decimal"/>
      <w:lvlText w:val="%4."/>
      <w:lvlJc w:val="left"/>
      <w:pPr>
        <w:ind w:left="3320" w:hanging="360"/>
      </w:pPr>
    </w:lvl>
    <w:lvl w:ilvl="4" w:tplc="080A0019" w:tentative="1">
      <w:start w:val="1"/>
      <w:numFmt w:val="lowerLetter"/>
      <w:lvlText w:val="%5."/>
      <w:lvlJc w:val="left"/>
      <w:pPr>
        <w:ind w:left="4040" w:hanging="360"/>
      </w:pPr>
    </w:lvl>
    <w:lvl w:ilvl="5" w:tplc="080A001B" w:tentative="1">
      <w:start w:val="1"/>
      <w:numFmt w:val="lowerRoman"/>
      <w:lvlText w:val="%6."/>
      <w:lvlJc w:val="right"/>
      <w:pPr>
        <w:ind w:left="4760" w:hanging="180"/>
      </w:pPr>
    </w:lvl>
    <w:lvl w:ilvl="6" w:tplc="080A000F" w:tentative="1">
      <w:start w:val="1"/>
      <w:numFmt w:val="decimal"/>
      <w:lvlText w:val="%7."/>
      <w:lvlJc w:val="left"/>
      <w:pPr>
        <w:ind w:left="5480" w:hanging="360"/>
      </w:pPr>
    </w:lvl>
    <w:lvl w:ilvl="7" w:tplc="080A0019" w:tentative="1">
      <w:start w:val="1"/>
      <w:numFmt w:val="lowerLetter"/>
      <w:lvlText w:val="%8."/>
      <w:lvlJc w:val="left"/>
      <w:pPr>
        <w:ind w:left="6200" w:hanging="360"/>
      </w:pPr>
    </w:lvl>
    <w:lvl w:ilvl="8" w:tplc="08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 w15:restartNumberingAfterBreak="0">
    <w:nsid w:val="58B84107"/>
    <w:multiLevelType w:val="hybridMultilevel"/>
    <w:tmpl w:val="F5A20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87C97"/>
    <w:multiLevelType w:val="hybridMultilevel"/>
    <w:tmpl w:val="E3BE9622"/>
    <w:lvl w:ilvl="0" w:tplc="080A0017">
      <w:start w:val="1"/>
      <w:numFmt w:val="lowerLetter"/>
      <w:lvlText w:val="%1)"/>
      <w:lvlJc w:val="left"/>
      <w:pPr>
        <w:ind w:left="1160" w:hanging="360"/>
      </w:pPr>
    </w:lvl>
    <w:lvl w:ilvl="1" w:tplc="080A0019" w:tentative="1">
      <w:start w:val="1"/>
      <w:numFmt w:val="lowerLetter"/>
      <w:lvlText w:val="%2."/>
      <w:lvlJc w:val="left"/>
      <w:pPr>
        <w:ind w:left="1880" w:hanging="360"/>
      </w:pPr>
    </w:lvl>
    <w:lvl w:ilvl="2" w:tplc="080A001B" w:tentative="1">
      <w:start w:val="1"/>
      <w:numFmt w:val="lowerRoman"/>
      <w:lvlText w:val="%3."/>
      <w:lvlJc w:val="right"/>
      <w:pPr>
        <w:ind w:left="2600" w:hanging="180"/>
      </w:pPr>
    </w:lvl>
    <w:lvl w:ilvl="3" w:tplc="080A000F" w:tentative="1">
      <w:start w:val="1"/>
      <w:numFmt w:val="decimal"/>
      <w:lvlText w:val="%4."/>
      <w:lvlJc w:val="left"/>
      <w:pPr>
        <w:ind w:left="3320" w:hanging="360"/>
      </w:pPr>
    </w:lvl>
    <w:lvl w:ilvl="4" w:tplc="080A0019" w:tentative="1">
      <w:start w:val="1"/>
      <w:numFmt w:val="lowerLetter"/>
      <w:lvlText w:val="%5."/>
      <w:lvlJc w:val="left"/>
      <w:pPr>
        <w:ind w:left="4040" w:hanging="360"/>
      </w:pPr>
    </w:lvl>
    <w:lvl w:ilvl="5" w:tplc="080A001B" w:tentative="1">
      <w:start w:val="1"/>
      <w:numFmt w:val="lowerRoman"/>
      <w:lvlText w:val="%6."/>
      <w:lvlJc w:val="right"/>
      <w:pPr>
        <w:ind w:left="4760" w:hanging="180"/>
      </w:pPr>
    </w:lvl>
    <w:lvl w:ilvl="6" w:tplc="080A000F" w:tentative="1">
      <w:start w:val="1"/>
      <w:numFmt w:val="decimal"/>
      <w:lvlText w:val="%7."/>
      <w:lvlJc w:val="left"/>
      <w:pPr>
        <w:ind w:left="5480" w:hanging="360"/>
      </w:pPr>
    </w:lvl>
    <w:lvl w:ilvl="7" w:tplc="080A0019" w:tentative="1">
      <w:start w:val="1"/>
      <w:numFmt w:val="lowerLetter"/>
      <w:lvlText w:val="%8."/>
      <w:lvlJc w:val="left"/>
      <w:pPr>
        <w:ind w:left="6200" w:hanging="360"/>
      </w:pPr>
    </w:lvl>
    <w:lvl w:ilvl="8" w:tplc="08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5" w15:restartNumberingAfterBreak="0">
    <w:nsid w:val="67AE3CBA"/>
    <w:multiLevelType w:val="hybridMultilevel"/>
    <w:tmpl w:val="E39A3C74"/>
    <w:lvl w:ilvl="0" w:tplc="6A26BD92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 w15:restartNumberingAfterBreak="0">
    <w:nsid w:val="72E20AD6"/>
    <w:multiLevelType w:val="hybridMultilevel"/>
    <w:tmpl w:val="8146E4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D34CF"/>
    <w:multiLevelType w:val="hybridMultilevel"/>
    <w:tmpl w:val="379E37A6"/>
    <w:lvl w:ilvl="0" w:tplc="26144F44">
      <w:start w:val="1"/>
      <w:numFmt w:val="bullet"/>
      <w:lvlText w:val="-"/>
      <w:lvlJc w:val="left"/>
      <w:pPr>
        <w:ind w:left="94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14"/>
  </w:num>
  <w:num w:numId="12">
    <w:abstractNumId w:val="17"/>
  </w:num>
  <w:num w:numId="13">
    <w:abstractNumId w:val="8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F5"/>
    <w:rsid w:val="00005612"/>
    <w:rsid w:val="00012CB9"/>
    <w:rsid w:val="00022B7D"/>
    <w:rsid w:val="00023A5B"/>
    <w:rsid w:val="000476E6"/>
    <w:rsid w:val="00065408"/>
    <w:rsid w:val="00087319"/>
    <w:rsid w:val="00097ABB"/>
    <w:rsid w:val="000A445D"/>
    <w:rsid w:val="000A520E"/>
    <w:rsid w:val="000C39F5"/>
    <w:rsid w:val="000E0819"/>
    <w:rsid w:val="000E5FF4"/>
    <w:rsid w:val="000E695F"/>
    <w:rsid w:val="000F4531"/>
    <w:rsid w:val="001054B2"/>
    <w:rsid w:val="00106197"/>
    <w:rsid w:val="00111B8F"/>
    <w:rsid w:val="001528E4"/>
    <w:rsid w:val="0018557F"/>
    <w:rsid w:val="00197CA4"/>
    <w:rsid w:val="001A1309"/>
    <w:rsid w:val="001B018B"/>
    <w:rsid w:val="001F6D67"/>
    <w:rsid w:val="00210CBC"/>
    <w:rsid w:val="002142EF"/>
    <w:rsid w:val="00232D7B"/>
    <w:rsid w:val="00234C7C"/>
    <w:rsid w:val="00235B51"/>
    <w:rsid w:val="00255983"/>
    <w:rsid w:val="00263567"/>
    <w:rsid w:val="00280154"/>
    <w:rsid w:val="002A638B"/>
    <w:rsid w:val="002D27A8"/>
    <w:rsid w:val="002D4111"/>
    <w:rsid w:val="002F194E"/>
    <w:rsid w:val="00305564"/>
    <w:rsid w:val="003067C6"/>
    <w:rsid w:val="00323B7A"/>
    <w:rsid w:val="00330F29"/>
    <w:rsid w:val="00342E5C"/>
    <w:rsid w:val="00354140"/>
    <w:rsid w:val="003545B8"/>
    <w:rsid w:val="003765BD"/>
    <w:rsid w:val="00393811"/>
    <w:rsid w:val="003C0E58"/>
    <w:rsid w:val="003E2671"/>
    <w:rsid w:val="003F7EA0"/>
    <w:rsid w:val="0045020E"/>
    <w:rsid w:val="00470F0E"/>
    <w:rsid w:val="00490D46"/>
    <w:rsid w:val="004B3DD3"/>
    <w:rsid w:val="004C4DDF"/>
    <w:rsid w:val="004C69D8"/>
    <w:rsid w:val="004E72E2"/>
    <w:rsid w:val="004F3EF0"/>
    <w:rsid w:val="005026F2"/>
    <w:rsid w:val="00506E3E"/>
    <w:rsid w:val="00513453"/>
    <w:rsid w:val="005433B7"/>
    <w:rsid w:val="00544B98"/>
    <w:rsid w:val="005541AC"/>
    <w:rsid w:val="0056000E"/>
    <w:rsid w:val="0058325D"/>
    <w:rsid w:val="005C2C04"/>
    <w:rsid w:val="005D7913"/>
    <w:rsid w:val="005E2570"/>
    <w:rsid w:val="005E6212"/>
    <w:rsid w:val="005F7D3F"/>
    <w:rsid w:val="006227D2"/>
    <w:rsid w:val="0064793A"/>
    <w:rsid w:val="006553BE"/>
    <w:rsid w:val="00674F90"/>
    <w:rsid w:val="00686F1E"/>
    <w:rsid w:val="00696EE0"/>
    <w:rsid w:val="0069772F"/>
    <w:rsid w:val="006B319B"/>
    <w:rsid w:val="006B5846"/>
    <w:rsid w:val="006B5E73"/>
    <w:rsid w:val="006C50BE"/>
    <w:rsid w:val="006D278E"/>
    <w:rsid w:val="006E3E58"/>
    <w:rsid w:val="006F1266"/>
    <w:rsid w:val="006F65D8"/>
    <w:rsid w:val="007218AC"/>
    <w:rsid w:val="0072480C"/>
    <w:rsid w:val="00733619"/>
    <w:rsid w:val="00740275"/>
    <w:rsid w:val="007613E3"/>
    <w:rsid w:val="007651CE"/>
    <w:rsid w:val="00790227"/>
    <w:rsid w:val="007933F0"/>
    <w:rsid w:val="007A0BE1"/>
    <w:rsid w:val="00811D99"/>
    <w:rsid w:val="00812227"/>
    <w:rsid w:val="00820B2C"/>
    <w:rsid w:val="00823BD7"/>
    <w:rsid w:val="00826DC6"/>
    <w:rsid w:val="00832938"/>
    <w:rsid w:val="00836FEA"/>
    <w:rsid w:val="00846938"/>
    <w:rsid w:val="00854944"/>
    <w:rsid w:val="008566AD"/>
    <w:rsid w:val="00856E19"/>
    <w:rsid w:val="0086389D"/>
    <w:rsid w:val="008B0B2F"/>
    <w:rsid w:val="008C07F5"/>
    <w:rsid w:val="008C6010"/>
    <w:rsid w:val="00903619"/>
    <w:rsid w:val="009162CB"/>
    <w:rsid w:val="009547A7"/>
    <w:rsid w:val="00973C78"/>
    <w:rsid w:val="00996C63"/>
    <w:rsid w:val="009A5E86"/>
    <w:rsid w:val="009C7402"/>
    <w:rsid w:val="009C7CD8"/>
    <w:rsid w:val="00A10EBA"/>
    <w:rsid w:val="00A439CE"/>
    <w:rsid w:val="00A734A1"/>
    <w:rsid w:val="00A8251D"/>
    <w:rsid w:val="00AA40B8"/>
    <w:rsid w:val="00AB004C"/>
    <w:rsid w:val="00AC1A58"/>
    <w:rsid w:val="00AD365B"/>
    <w:rsid w:val="00B05148"/>
    <w:rsid w:val="00B14890"/>
    <w:rsid w:val="00B14DE8"/>
    <w:rsid w:val="00B206A5"/>
    <w:rsid w:val="00B27EBA"/>
    <w:rsid w:val="00B45098"/>
    <w:rsid w:val="00B52A1E"/>
    <w:rsid w:val="00B60913"/>
    <w:rsid w:val="00B6666D"/>
    <w:rsid w:val="00B674EB"/>
    <w:rsid w:val="00B763FC"/>
    <w:rsid w:val="00B85C21"/>
    <w:rsid w:val="00B87A88"/>
    <w:rsid w:val="00B92C34"/>
    <w:rsid w:val="00BB3459"/>
    <w:rsid w:val="00BC1F33"/>
    <w:rsid w:val="00BC44E5"/>
    <w:rsid w:val="00BD57D0"/>
    <w:rsid w:val="00BD77E1"/>
    <w:rsid w:val="00BE26BA"/>
    <w:rsid w:val="00BE5482"/>
    <w:rsid w:val="00C0088A"/>
    <w:rsid w:val="00C30210"/>
    <w:rsid w:val="00C5370B"/>
    <w:rsid w:val="00C5766F"/>
    <w:rsid w:val="00C75003"/>
    <w:rsid w:val="00CB77EE"/>
    <w:rsid w:val="00D30F22"/>
    <w:rsid w:val="00D37EE3"/>
    <w:rsid w:val="00D604D9"/>
    <w:rsid w:val="00D67E4A"/>
    <w:rsid w:val="00D72A2E"/>
    <w:rsid w:val="00D72D97"/>
    <w:rsid w:val="00D75C97"/>
    <w:rsid w:val="00DB3053"/>
    <w:rsid w:val="00DB4787"/>
    <w:rsid w:val="00DD3FD5"/>
    <w:rsid w:val="00E02784"/>
    <w:rsid w:val="00E1007F"/>
    <w:rsid w:val="00E12BF2"/>
    <w:rsid w:val="00E15607"/>
    <w:rsid w:val="00E17E72"/>
    <w:rsid w:val="00E4615B"/>
    <w:rsid w:val="00E64114"/>
    <w:rsid w:val="00E6519D"/>
    <w:rsid w:val="00EC2339"/>
    <w:rsid w:val="00EC294A"/>
    <w:rsid w:val="00EC3CBA"/>
    <w:rsid w:val="00EE6B1D"/>
    <w:rsid w:val="00EF5E6F"/>
    <w:rsid w:val="00F17121"/>
    <w:rsid w:val="00F62B5A"/>
    <w:rsid w:val="00F91EF1"/>
    <w:rsid w:val="00FA5C23"/>
    <w:rsid w:val="00FB67D0"/>
    <w:rsid w:val="00FC7293"/>
    <w:rsid w:val="00FE6356"/>
    <w:rsid w:val="00F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E98C"/>
  <w15:chartTrackingRefBased/>
  <w15:docId w15:val="{55FA3019-209A-461F-8CB7-6719ADE8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F5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65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26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E26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EF1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91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EF1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7933F0"/>
    <w:pPr>
      <w:spacing w:after="0" w:line="240" w:lineRule="auto"/>
    </w:pPr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7933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7D0"/>
    <w:rPr>
      <w:rFonts w:ascii="Segoe UI" w:eastAsiaTheme="minorEastAsia" w:hAnsi="Segoe UI" w:cs="Segoe UI"/>
      <w:sz w:val="18"/>
      <w:szCs w:val="18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651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BE26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BE26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9C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0F4531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F453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F453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F4531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097ABB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39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2AD0D-B2C2-4995-BB0B-3C3DA66A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Cuenta Microsoft</cp:lastModifiedBy>
  <cp:revision>11</cp:revision>
  <cp:lastPrinted>2022-12-09T23:08:00Z</cp:lastPrinted>
  <dcterms:created xsi:type="dcterms:W3CDTF">2022-11-28T17:18:00Z</dcterms:created>
  <dcterms:modified xsi:type="dcterms:W3CDTF">2022-12-09T23:14:00Z</dcterms:modified>
</cp:coreProperties>
</file>