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D3342" w:rsidRDefault="00CD3342" w:rsidP="00CD3342">
      <w:pPr>
        <w:jc w:val="center"/>
        <w:rPr>
          <w:rFonts w:ascii="Arial" w:hAnsi="Arial" w:cs="Arial"/>
          <w:b/>
        </w:rPr>
      </w:pPr>
      <w:bookmarkStart w:id="0" w:name="_GoBack"/>
      <w:bookmarkEnd w:id="0"/>
      <w:r w:rsidRPr="00CD3342">
        <w:rPr>
          <w:rFonts w:ascii="Arial" w:hAnsi="Arial" w:cs="Arial"/>
          <w:b/>
        </w:rPr>
        <w:t xml:space="preserve">PROMOCIÓN DE LA VENTA DEL INMUEBLE </w:t>
      </w:r>
    </w:p>
    <w:p w:rsidR="00CD3342" w:rsidRDefault="00CD3342" w:rsidP="00CD3342">
      <w:pPr>
        <w:jc w:val="center"/>
        <w:rPr>
          <w:rFonts w:ascii="Arial" w:hAnsi="Arial" w:cs="Arial"/>
          <w:b/>
        </w:rPr>
      </w:pPr>
      <w:r w:rsidRPr="00CD3342">
        <w:rPr>
          <w:rFonts w:ascii="Arial" w:hAnsi="Arial" w:cs="Arial"/>
          <w:b/>
        </w:rPr>
        <w:t>PROPIEDAD DEL COLEGIO ALEMÁN ALEXANDER VON HUMBOLDT</w:t>
      </w:r>
      <w:r>
        <w:rPr>
          <w:rFonts w:ascii="Arial" w:hAnsi="Arial" w:cs="Arial"/>
          <w:b/>
        </w:rPr>
        <w:t xml:space="preserve">, </w:t>
      </w:r>
    </w:p>
    <w:p w:rsidR="00CD3342" w:rsidRDefault="00CD3342" w:rsidP="00CD3342">
      <w:pPr>
        <w:jc w:val="center"/>
        <w:rPr>
          <w:rFonts w:ascii="Arial" w:hAnsi="Arial" w:cs="Arial"/>
          <w:b/>
        </w:rPr>
      </w:pPr>
      <w:r>
        <w:rPr>
          <w:rFonts w:ascii="Arial" w:hAnsi="Arial" w:cs="Arial"/>
          <w:b/>
        </w:rPr>
        <w:t xml:space="preserve">UBICADO EN LA AV. LOMAS VERDES N° 520, FRACC. LOMAS VERDES, </w:t>
      </w:r>
    </w:p>
    <w:p w:rsidR="00CD3342" w:rsidRDefault="00CD3342" w:rsidP="00CD3342">
      <w:pPr>
        <w:jc w:val="center"/>
        <w:rPr>
          <w:rFonts w:ascii="Arial" w:hAnsi="Arial" w:cs="Arial"/>
          <w:b/>
        </w:rPr>
      </w:pPr>
      <w:r>
        <w:rPr>
          <w:rFonts w:ascii="Arial" w:hAnsi="Arial" w:cs="Arial"/>
          <w:b/>
        </w:rPr>
        <w:t xml:space="preserve">NAUCALPAN DE JUÁREZ, ESTADO DE MÉXICO, </w:t>
      </w:r>
    </w:p>
    <w:p w:rsidR="00137950" w:rsidRDefault="00CD3342" w:rsidP="00CD3342">
      <w:pPr>
        <w:jc w:val="center"/>
        <w:rPr>
          <w:rFonts w:ascii="Arial" w:hAnsi="Arial" w:cs="Arial"/>
        </w:rPr>
      </w:pPr>
      <w:r>
        <w:rPr>
          <w:rFonts w:ascii="Arial" w:hAnsi="Arial" w:cs="Arial"/>
          <w:b/>
        </w:rPr>
        <w:t>MEDIANTE UN PROCEDIMIENTO COMPETITIVO</w:t>
      </w:r>
    </w:p>
    <w:p w:rsidR="00137950" w:rsidRPr="00CD3342" w:rsidRDefault="00137950">
      <w:pPr>
        <w:rPr>
          <w:rFonts w:ascii="Arial" w:hAnsi="Arial" w:cs="Arial"/>
          <w:sz w:val="12"/>
          <w:szCs w:val="12"/>
        </w:rPr>
      </w:pPr>
    </w:p>
    <w:p w:rsidR="00137950" w:rsidRDefault="007778CA" w:rsidP="00CD3342">
      <w:pPr>
        <w:jc w:val="center"/>
        <w:rPr>
          <w:rFonts w:ascii="Arial" w:hAnsi="Arial" w:cs="Arial"/>
        </w:rPr>
      </w:pPr>
      <w:r>
        <w:rPr>
          <w:rFonts w:ascii="Arial" w:hAnsi="Arial" w:cs="Arial"/>
        </w:rPr>
        <w:t>Septiembre</w:t>
      </w:r>
      <w:r w:rsidR="00CD3342">
        <w:rPr>
          <w:rFonts w:ascii="Arial" w:hAnsi="Arial" w:cs="Arial"/>
        </w:rPr>
        <w:t xml:space="preserve"> - </w:t>
      </w:r>
      <w:r>
        <w:rPr>
          <w:rFonts w:ascii="Arial" w:hAnsi="Arial" w:cs="Arial"/>
        </w:rPr>
        <w:t>25</w:t>
      </w:r>
      <w:r w:rsidR="00CD3342">
        <w:rPr>
          <w:rFonts w:ascii="Arial" w:hAnsi="Arial" w:cs="Arial"/>
        </w:rPr>
        <w:t xml:space="preserve"> - 2017</w:t>
      </w:r>
    </w:p>
    <w:p w:rsidR="00137950" w:rsidRDefault="00137950">
      <w:pPr>
        <w:rPr>
          <w:rFonts w:ascii="Arial" w:hAnsi="Arial" w:cs="Arial"/>
        </w:rPr>
      </w:pPr>
    </w:p>
    <w:p w:rsidR="00191821" w:rsidRDefault="00191821">
      <w:pPr>
        <w:rPr>
          <w:rFonts w:ascii="Arial" w:hAnsi="Arial" w:cs="Arial"/>
        </w:rPr>
      </w:pPr>
    </w:p>
    <w:p w:rsidR="0074635A" w:rsidRDefault="00191821" w:rsidP="00191821">
      <w:pPr>
        <w:ind w:left="567"/>
        <w:rPr>
          <w:rFonts w:ascii="Arial" w:hAnsi="Arial" w:cs="Arial"/>
        </w:rPr>
      </w:pPr>
      <w:r>
        <w:rPr>
          <w:rFonts w:ascii="Arial" w:hAnsi="Arial" w:cs="Arial"/>
        </w:rPr>
        <w:t xml:space="preserve">El presente documento acompaña a la </w:t>
      </w:r>
      <w:r w:rsidR="00495C29">
        <w:rPr>
          <w:rFonts w:ascii="Arial" w:hAnsi="Arial" w:cs="Arial"/>
        </w:rPr>
        <w:t>C</w:t>
      </w:r>
      <w:r>
        <w:rPr>
          <w:rFonts w:ascii="Arial" w:hAnsi="Arial" w:cs="Arial"/>
        </w:rPr>
        <w:t xml:space="preserve">arta </w:t>
      </w:r>
      <w:r w:rsidR="00495C29">
        <w:rPr>
          <w:rFonts w:ascii="Arial" w:hAnsi="Arial" w:cs="Arial"/>
        </w:rPr>
        <w:t>I</w:t>
      </w:r>
      <w:r>
        <w:rPr>
          <w:rFonts w:ascii="Arial" w:hAnsi="Arial" w:cs="Arial"/>
        </w:rPr>
        <w:t>nvitación a participar en el proceso de licitación privada para la compraventa en términos competitivos de un inmueble del Colegio Alemán Alexander Von Humboldt que dejará de ser usado como escuela por esta institución. El objetivo del mismo es de brindar información tanto sobre el inmueble como sobre el proceso que se seguirá para esta licitación.</w:t>
      </w:r>
    </w:p>
    <w:p w:rsidR="00CD3342" w:rsidRDefault="00CD3342">
      <w:pPr>
        <w:rPr>
          <w:rFonts w:ascii="Arial" w:hAnsi="Arial" w:cs="Arial"/>
        </w:rPr>
      </w:pPr>
    </w:p>
    <w:p w:rsidR="00495C29" w:rsidRDefault="00495C29" w:rsidP="00495C29">
      <w:pPr>
        <w:ind w:left="567"/>
        <w:rPr>
          <w:rFonts w:ascii="Arial" w:hAnsi="Arial" w:cs="Arial"/>
        </w:rPr>
      </w:pPr>
      <w:r>
        <w:rPr>
          <w:rFonts w:ascii="Arial" w:hAnsi="Arial" w:cs="Arial"/>
        </w:rPr>
        <w:t xml:space="preserve">Este documento se complementa con un Anexo Fotográfico que presenta las imágenes del inmueble en su estado actual. Así, este documento, la Carta Invitación y el Anexo Fotográfico, conforman la información base de referencia para la promoción de la venta del inmueble mediante el proceso de licitación privada por invitación aquí descrito.   </w:t>
      </w:r>
    </w:p>
    <w:p w:rsidR="00495C29" w:rsidRDefault="00495C29">
      <w:pPr>
        <w:rPr>
          <w:rFonts w:ascii="Arial" w:hAnsi="Arial" w:cs="Arial"/>
        </w:rPr>
      </w:pPr>
    </w:p>
    <w:p w:rsidR="00CD3342" w:rsidRPr="00CD3342" w:rsidRDefault="00CD3342" w:rsidP="00CD3342">
      <w:pPr>
        <w:tabs>
          <w:tab w:val="left" w:pos="567"/>
        </w:tabs>
        <w:ind w:left="567" w:hanging="567"/>
        <w:rPr>
          <w:rFonts w:ascii="Arial" w:hAnsi="Arial" w:cs="Arial"/>
          <w:b/>
        </w:rPr>
      </w:pPr>
      <w:r w:rsidRPr="00CD3342">
        <w:rPr>
          <w:rFonts w:ascii="Arial" w:hAnsi="Arial" w:cs="Arial"/>
          <w:b/>
        </w:rPr>
        <w:t xml:space="preserve">I. </w:t>
      </w:r>
      <w:r w:rsidRPr="00CD3342">
        <w:rPr>
          <w:rFonts w:ascii="Arial" w:hAnsi="Arial" w:cs="Arial"/>
          <w:b/>
        </w:rPr>
        <w:tab/>
        <w:t>ANTECEDENTES GENERALES</w:t>
      </w:r>
    </w:p>
    <w:p w:rsidR="00137950" w:rsidRDefault="00137950">
      <w:pPr>
        <w:rPr>
          <w:rFonts w:ascii="Arial" w:hAnsi="Arial" w:cs="Arial"/>
        </w:rPr>
      </w:pPr>
    </w:p>
    <w:p w:rsidR="00137950" w:rsidRPr="00CD3342" w:rsidRDefault="00CD3342" w:rsidP="00CD3342">
      <w:pPr>
        <w:tabs>
          <w:tab w:val="left" w:pos="567"/>
        </w:tabs>
        <w:ind w:left="567" w:hanging="567"/>
        <w:rPr>
          <w:rFonts w:ascii="Arial" w:hAnsi="Arial" w:cs="Arial"/>
          <w:b/>
        </w:rPr>
      </w:pPr>
      <w:r w:rsidRPr="00CD3342">
        <w:rPr>
          <w:rFonts w:ascii="Arial" w:hAnsi="Arial" w:cs="Arial"/>
          <w:b/>
        </w:rPr>
        <w:t>I.1</w:t>
      </w:r>
      <w:r w:rsidRPr="00CD3342">
        <w:rPr>
          <w:rFonts w:ascii="Arial" w:hAnsi="Arial" w:cs="Arial"/>
          <w:b/>
        </w:rPr>
        <w:tab/>
        <w:t>Historial de Servicios del Inmueble</w:t>
      </w:r>
      <w:r w:rsidRPr="00CD3342">
        <w:rPr>
          <w:rFonts w:ascii="Arial" w:hAnsi="Arial" w:cs="Arial"/>
          <w:b/>
        </w:rPr>
        <w:tab/>
      </w:r>
    </w:p>
    <w:p w:rsidR="00137950" w:rsidRDefault="00137950">
      <w:pPr>
        <w:rPr>
          <w:rFonts w:ascii="Arial" w:hAnsi="Arial" w:cs="Arial"/>
        </w:rPr>
      </w:pPr>
    </w:p>
    <w:p w:rsidR="00CD3342" w:rsidRPr="00CD3342" w:rsidRDefault="00CD3342" w:rsidP="00CD3342">
      <w:pPr>
        <w:ind w:left="567"/>
        <w:rPr>
          <w:rFonts w:ascii="Arial" w:hAnsi="Arial" w:cs="Arial"/>
        </w:rPr>
      </w:pPr>
      <w:r>
        <w:rPr>
          <w:rFonts w:ascii="Arial" w:hAnsi="Arial" w:cs="Arial"/>
        </w:rPr>
        <w:t>El inmueble que se pone a la venta ha</w:t>
      </w:r>
      <w:r w:rsidR="006B0936">
        <w:rPr>
          <w:rFonts w:ascii="Arial" w:hAnsi="Arial" w:cs="Arial"/>
        </w:rPr>
        <w:t xml:space="preserve"> sido utilizado los últimos 46 </w:t>
      </w:r>
      <w:r>
        <w:rPr>
          <w:rFonts w:ascii="Arial" w:hAnsi="Arial" w:cs="Arial"/>
        </w:rPr>
        <w:t>años como el plantel del Kínder</w:t>
      </w:r>
      <w:r w:rsidR="00CF5155">
        <w:rPr>
          <w:rFonts w:ascii="Arial" w:hAnsi="Arial" w:cs="Arial"/>
        </w:rPr>
        <w:t xml:space="preserve"> y la Primaria del Campus Norte </w:t>
      </w:r>
      <w:r>
        <w:rPr>
          <w:rFonts w:ascii="Arial" w:hAnsi="Arial" w:cs="Arial"/>
        </w:rPr>
        <w:t>del C</w:t>
      </w:r>
      <w:r w:rsidR="00CF5155">
        <w:rPr>
          <w:rFonts w:ascii="Arial" w:hAnsi="Arial" w:cs="Arial"/>
        </w:rPr>
        <w:t>olegio Alemán</w:t>
      </w:r>
      <w:r w:rsidR="002A4E49">
        <w:rPr>
          <w:rFonts w:ascii="Arial" w:hAnsi="Arial" w:cs="Arial"/>
        </w:rPr>
        <w:t xml:space="preserve"> (CA)</w:t>
      </w:r>
      <w:r>
        <w:rPr>
          <w:rFonts w:ascii="Arial" w:hAnsi="Arial" w:cs="Arial"/>
        </w:rPr>
        <w:t>.</w:t>
      </w:r>
    </w:p>
    <w:p w:rsidR="00CD3342" w:rsidRDefault="00CD3342">
      <w:pPr>
        <w:rPr>
          <w:rFonts w:ascii="Arial" w:hAnsi="Arial" w:cs="Arial"/>
        </w:rPr>
      </w:pPr>
    </w:p>
    <w:p w:rsidR="00CD3342" w:rsidRDefault="00CD3342" w:rsidP="00CD3342">
      <w:pPr>
        <w:ind w:left="567"/>
        <w:rPr>
          <w:rFonts w:ascii="Arial" w:hAnsi="Arial" w:cs="Arial"/>
        </w:rPr>
      </w:pPr>
      <w:r>
        <w:rPr>
          <w:rFonts w:ascii="Arial" w:hAnsi="Arial" w:cs="Arial"/>
        </w:rPr>
        <w:t xml:space="preserve">Al momento actual, y conforme los nuevos estándares del CA, se procede a la integración en un solo inmueble del total de </w:t>
      </w:r>
      <w:r w:rsidRPr="0074635A">
        <w:rPr>
          <w:rFonts w:ascii="Arial" w:hAnsi="Arial" w:cs="Arial"/>
        </w:rPr>
        <w:t xml:space="preserve">la </w:t>
      </w:r>
      <w:r w:rsidR="00CF5155" w:rsidRPr="0074635A">
        <w:rPr>
          <w:rFonts w:ascii="Arial" w:hAnsi="Arial" w:cs="Arial"/>
        </w:rPr>
        <w:t>Unidad Educativa del Norte.</w:t>
      </w:r>
      <w:r w:rsidRPr="00CD3342">
        <w:rPr>
          <w:rFonts w:ascii="Arial" w:hAnsi="Arial" w:cs="Arial"/>
        </w:rPr>
        <w:t xml:space="preserve"> </w:t>
      </w:r>
      <w:r>
        <w:rPr>
          <w:rFonts w:ascii="Arial" w:hAnsi="Arial" w:cs="Arial"/>
        </w:rPr>
        <w:t xml:space="preserve">Bajo este </w:t>
      </w:r>
      <w:r w:rsidRPr="00CD3342">
        <w:rPr>
          <w:rFonts w:ascii="Arial" w:hAnsi="Arial" w:cs="Arial"/>
        </w:rPr>
        <w:t>programa</w:t>
      </w:r>
      <w:r>
        <w:rPr>
          <w:rFonts w:ascii="Arial" w:hAnsi="Arial" w:cs="Arial"/>
        </w:rPr>
        <w:t xml:space="preserve"> las instalaciones del Kínder y la Primaria se trasladarán al inmueble en que opera la Secundaria y la Preparatoria, ubicado en</w:t>
      </w:r>
      <w:r w:rsidR="00F567AD">
        <w:rPr>
          <w:rFonts w:ascii="Arial" w:hAnsi="Arial" w:cs="Arial"/>
        </w:rPr>
        <w:t xml:space="preserve"> Paseo </w:t>
      </w:r>
      <w:bookmarkStart w:id="1" w:name="_Hlk493441787"/>
      <w:r w:rsidR="00F567AD">
        <w:rPr>
          <w:rFonts w:ascii="Arial" w:hAnsi="Arial" w:cs="Arial"/>
        </w:rPr>
        <w:t xml:space="preserve">Alexander Von Humboldt </w:t>
      </w:r>
      <w:bookmarkEnd w:id="1"/>
      <w:r w:rsidR="00F567AD">
        <w:rPr>
          <w:rFonts w:ascii="Arial" w:hAnsi="Arial" w:cs="Arial"/>
        </w:rPr>
        <w:t>2, Lomas Verdes 3ra Sección, 53120 Naucalpan de Juárez</w:t>
      </w:r>
      <w:r w:rsidR="00EA6F68">
        <w:rPr>
          <w:rFonts w:ascii="Arial" w:hAnsi="Arial" w:cs="Arial"/>
        </w:rPr>
        <w:t>, Estado de México</w:t>
      </w:r>
      <w:r>
        <w:rPr>
          <w:rFonts w:ascii="Arial" w:hAnsi="Arial" w:cs="Arial"/>
        </w:rPr>
        <w:t xml:space="preserve">, unificando así la totalidad de la </w:t>
      </w:r>
      <w:r w:rsidRPr="0074635A">
        <w:rPr>
          <w:rFonts w:ascii="Arial" w:hAnsi="Arial" w:cs="Arial"/>
        </w:rPr>
        <w:t>Unidad Educativa</w:t>
      </w:r>
      <w:r w:rsidR="00EA6F68" w:rsidRPr="0074635A">
        <w:rPr>
          <w:rFonts w:ascii="Arial" w:hAnsi="Arial" w:cs="Arial"/>
        </w:rPr>
        <w:t xml:space="preserve"> </w:t>
      </w:r>
      <w:r w:rsidR="00EA6F68">
        <w:rPr>
          <w:rFonts w:ascii="Arial" w:hAnsi="Arial" w:cs="Arial"/>
        </w:rPr>
        <w:t xml:space="preserve">en esta zona de la ciudad. </w:t>
      </w:r>
    </w:p>
    <w:p w:rsidR="00EA6F68" w:rsidRDefault="00EA6F68" w:rsidP="00CD3342">
      <w:pPr>
        <w:ind w:left="567"/>
        <w:rPr>
          <w:rFonts w:ascii="Arial" w:hAnsi="Arial" w:cs="Arial"/>
        </w:rPr>
      </w:pPr>
    </w:p>
    <w:p w:rsidR="00EA6F68" w:rsidRDefault="00EA6F68" w:rsidP="00CD3342">
      <w:pPr>
        <w:ind w:left="567"/>
        <w:rPr>
          <w:rFonts w:ascii="Arial" w:hAnsi="Arial" w:cs="Arial"/>
        </w:rPr>
      </w:pPr>
      <w:r>
        <w:rPr>
          <w:rFonts w:ascii="Arial" w:hAnsi="Arial" w:cs="Arial"/>
        </w:rPr>
        <w:t xml:space="preserve">El Plantel del Kínder y Primaria atiende actualmente a </w:t>
      </w:r>
      <w:r w:rsidR="000771FB">
        <w:rPr>
          <w:rFonts w:ascii="Arial" w:hAnsi="Arial" w:cs="Arial"/>
        </w:rPr>
        <w:t>235 alumnos en kínder, y a 352</w:t>
      </w:r>
      <w:r>
        <w:rPr>
          <w:rFonts w:ascii="Arial" w:hAnsi="Arial" w:cs="Arial"/>
        </w:rPr>
        <w:t xml:space="preserve"> alumnos en primaria. </w:t>
      </w:r>
    </w:p>
    <w:p w:rsidR="00CD3342" w:rsidRDefault="00CD3342">
      <w:pPr>
        <w:rPr>
          <w:rFonts w:ascii="Arial" w:hAnsi="Arial" w:cs="Arial"/>
        </w:rPr>
      </w:pPr>
    </w:p>
    <w:p w:rsidR="00137950" w:rsidRDefault="00137950">
      <w:pPr>
        <w:rPr>
          <w:rFonts w:ascii="Arial" w:hAnsi="Arial" w:cs="Arial"/>
        </w:rPr>
      </w:pPr>
    </w:p>
    <w:p w:rsidR="00D2414A" w:rsidRDefault="00D2414A" w:rsidP="00EA6F68">
      <w:pPr>
        <w:ind w:left="567"/>
        <w:rPr>
          <w:rFonts w:ascii="Arial" w:hAnsi="Arial" w:cs="Arial"/>
        </w:rPr>
      </w:pPr>
    </w:p>
    <w:p w:rsidR="00137950" w:rsidRPr="00CD3342" w:rsidRDefault="00CD3342" w:rsidP="00CD3342">
      <w:pPr>
        <w:tabs>
          <w:tab w:val="left" w:pos="567"/>
        </w:tabs>
        <w:ind w:left="567" w:hanging="567"/>
        <w:rPr>
          <w:rFonts w:ascii="Arial" w:hAnsi="Arial" w:cs="Arial"/>
          <w:b/>
        </w:rPr>
      </w:pPr>
      <w:r w:rsidRPr="00CD3342">
        <w:rPr>
          <w:rFonts w:ascii="Arial" w:hAnsi="Arial" w:cs="Arial"/>
          <w:b/>
        </w:rPr>
        <w:t>II.</w:t>
      </w:r>
      <w:r w:rsidRPr="00CD3342">
        <w:rPr>
          <w:rFonts w:ascii="Arial" w:hAnsi="Arial" w:cs="Arial"/>
          <w:b/>
        </w:rPr>
        <w:tab/>
        <w:t>DATOS GENERALES DEL INMUEBLE</w:t>
      </w:r>
      <w:r w:rsidR="009F4C5A">
        <w:rPr>
          <w:rFonts w:ascii="Arial" w:hAnsi="Arial" w:cs="Arial"/>
          <w:b/>
        </w:rPr>
        <w:t xml:space="preserve"> Y SU ENTORNO</w:t>
      </w:r>
    </w:p>
    <w:p w:rsidR="00137950" w:rsidRDefault="00137950">
      <w:pPr>
        <w:rPr>
          <w:rFonts w:ascii="Arial" w:hAnsi="Arial" w:cs="Arial"/>
        </w:rPr>
      </w:pPr>
    </w:p>
    <w:p w:rsidR="00693810" w:rsidRDefault="00693810" w:rsidP="009F4C5A">
      <w:pPr>
        <w:tabs>
          <w:tab w:val="left" w:pos="567"/>
        </w:tabs>
        <w:rPr>
          <w:rFonts w:ascii="Arial" w:hAnsi="Arial" w:cs="Arial"/>
          <w:b/>
        </w:rPr>
      </w:pPr>
      <w:r w:rsidRPr="00693810">
        <w:rPr>
          <w:rFonts w:ascii="Arial" w:hAnsi="Arial" w:cs="Arial"/>
          <w:b/>
        </w:rPr>
        <w:t>II</w:t>
      </w:r>
      <w:r w:rsidR="000749DC">
        <w:rPr>
          <w:rFonts w:ascii="Arial" w:hAnsi="Arial" w:cs="Arial"/>
          <w:b/>
        </w:rPr>
        <w:t>.1</w:t>
      </w:r>
      <w:r w:rsidRPr="00693810">
        <w:rPr>
          <w:rFonts w:ascii="Arial" w:hAnsi="Arial" w:cs="Arial"/>
          <w:b/>
        </w:rPr>
        <w:tab/>
        <w:t xml:space="preserve">El </w:t>
      </w:r>
      <w:r w:rsidR="00DB7EB3">
        <w:rPr>
          <w:rFonts w:ascii="Arial" w:hAnsi="Arial" w:cs="Arial"/>
          <w:b/>
        </w:rPr>
        <w:t>I</w:t>
      </w:r>
      <w:r>
        <w:rPr>
          <w:rFonts w:ascii="Arial" w:hAnsi="Arial" w:cs="Arial"/>
          <w:b/>
        </w:rPr>
        <w:t>nmueble</w:t>
      </w:r>
    </w:p>
    <w:p w:rsidR="00C87FAF" w:rsidRPr="00693810" w:rsidRDefault="00C87FAF" w:rsidP="00693810">
      <w:pPr>
        <w:tabs>
          <w:tab w:val="left" w:pos="567"/>
        </w:tabs>
        <w:ind w:left="567" w:hanging="567"/>
        <w:rPr>
          <w:rFonts w:ascii="Arial" w:hAnsi="Arial" w:cs="Arial"/>
          <w:b/>
        </w:rPr>
      </w:pPr>
    </w:p>
    <w:p w:rsidR="00CD3342" w:rsidRPr="00C87FAF" w:rsidRDefault="00C87FAF" w:rsidP="00C87FAF">
      <w:pPr>
        <w:pStyle w:val="Prrafodelista"/>
        <w:numPr>
          <w:ilvl w:val="0"/>
          <w:numId w:val="2"/>
        </w:numPr>
        <w:ind w:left="567"/>
        <w:rPr>
          <w:rFonts w:ascii="Arial" w:hAnsi="Arial" w:cs="Arial"/>
          <w:b/>
        </w:rPr>
      </w:pPr>
      <w:r w:rsidRPr="00C87FAF">
        <w:rPr>
          <w:rFonts w:ascii="Arial" w:hAnsi="Arial" w:cs="Arial"/>
          <w:b/>
        </w:rPr>
        <w:t>Escritura de propiedad:</w:t>
      </w:r>
    </w:p>
    <w:p w:rsidR="00C87FAF" w:rsidRPr="00C87FAF" w:rsidRDefault="00C87FAF" w:rsidP="00C87FAF">
      <w:pPr>
        <w:rPr>
          <w:rFonts w:ascii="Arial" w:hAnsi="Arial" w:cs="Arial"/>
        </w:rPr>
      </w:pPr>
    </w:p>
    <w:p w:rsidR="00BC315B" w:rsidRDefault="00BC315B" w:rsidP="00BC315B">
      <w:pPr>
        <w:ind w:left="567"/>
        <w:rPr>
          <w:rFonts w:ascii="Arial" w:hAnsi="Arial" w:cs="Arial"/>
        </w:rPr>
      </w:pPr>
      <w:r>
        <w:rPr>
          <w:rFonts w:ascii="Arial" w:hAnsi="Arial" w:cs="Arial"/>
        </w:rPr>
        <w:t xml:space="preserve">La propiedad del inmueble está referida en la </w:t>
      </w:r>
      <w:r w:rsidRPr="00BC315B">
        <w:rPr>
          <w:rFonts w:ascii="Arial" w:hAnsi="Arial" w:cs="Arial"/>
        </w:rPr>
        <w:t>Escritura Pú</w:t>
      </w:r>
      <w:r>
        <w:rPr>
          <w:rFonts w:ascii="Arial" w:hAnsi="Arial" w:cs="Arial"/>
        </w:rPr>
        <w:t xml:space="preserve">blica N° 762 Vol. 62, del 15 de </w:t>
      </w:r>
      <w:r w:rsidRPr="00BC315B">
        <w:rPr>
          <w:rFonts w:ascii="Arial" w:hAnsi="Arial" w:cs="Arial"/>
        </w:rPr>
        <w:t>diciembre de 1976</w:t>
      </w:r>
      <w:r w:rsidR="009F4C5A">
        <w:rPr>
          <w:rFonts w:ascii="Arial" w:hAnsi="Arial" w:cs="Arial"/>
        </w:rPr>
        <w:t>, tirada</w:t>
      </w:r>
      <w:r w:rsidRPr="00BC315B">
        <w:rPr>
          <w:rFonts w:ascii="Arial" w:hAnsi="Arial" w:cs="Arial"/>
        </w:rPr>
        <w:t xml:space="preserve"> </w:t>
      </w:r>
      <w:r>
        <w:rPr>
          <w:rFonts w:ascii="Arial" w:hAnsi="Arial" w:cs="Arial"/>
        </w:rPr>
        <w:t xml:space="preserve">ante </w:t>
      </w:r>
      <w:r w:rsidR="009F4C5A">
        <w:rPr>
          <w:rFonts w:ascii="Arial" w:hAnsi="Arial" w:cs="Arial"/>
        </w:rPr>
        <w:t xml:space="preserve">el </w:t>
      </w:r>
      <w:r>
        <w:rPr>
          <w:rFonts w:ascii="Arial" w:hAnsi="Arial" w:cs="Arial"/>
        </w:rPr>
        <w:t xml:space="preserve">Notario Público N° 20 </w:t>
      </w:r>
      <w:r w:rsidRPr="00BC315B">
        <w:rPr>
          <w:rFonts w:ascii="Arial" w:hAnsi="Arial" w:cs="Arial"/>
        </w:rPr>
        <w:t>de Tlalnepantla, Estado de México, Lic. Jesús Zamudio Villanueva</w:t>
      </w:r>
      <w:r>
        <w:rPr>
          <w:rFonts w:ascii="Arial" w:hAnsi="Arial" w:cs="Arial"/>
        </w:rPr>
        <w:t>.</w:t>
      </w:r>
      <w:r w:rsidRPr="00BC315B">
        <w:rPr>
          <w:rFonts w:ascii="Arial" w:hAnsi="Arial" w:cs="Arial"/>
        </w:rPr>
        <w:tab/>
      </w:r>
      <w:r w:rsidRPr="00BC315B">
        <w:rPr>
          <w:rFonts w:ascii="Arial" w:hAnsi="Arial" w:cs="Arial"/>
        </w:rPr>
        <w:tab/>
      </w:r>
    </w:p>
    <w:p w:rsidR="00BC315B" w:rsidRDefault="00BC315B" w:rsidP="00BC315B">
      <w:pPr>
        <w:ind w:left="567"/>
        <w:rPr>
          <w:rFonts w:ascii="Arial" w:hAnsi="Arial" w:cs="Arial"/>
        </w:rPr>
      </w:pPr>
    </w:p>
    <w:p w:rsidR="00C87FAF" w:rsidRPr="00954F8A" w:rsidRDefault="00954F8A" w:rsidP="00954F8A">
      <w:pPr>
        <w:pStyle w:val="Prrafodelista"/>
        <w:numPr>
          <w:ilvl w:val="0"/>
          <w:numId w:val="2"/>
        </w:numPr>
        <w:ind w:left="567"/>
        <w:rPr>
          <w:rFonts w:ascii="Arial" w:hAnsi="Arial" w:cs="Arial"/>
          <w:b/>
        </w:rPr>
      </w:pPr>
      <w:r w:rsidRPr="00954F8A">
        <w:rPr>
          <w:rFonts w:ascii="Arial" w:hAnsi="Arial" w:cs="Arial"/>
          <w:b/>
        </w:rPr>
        <w:t>Características generales del inmueble:</w:t>
      </w:r>
    </w:p>
    <w:p w:rsidR="00954F8A" w:rsidRDefault="00954F8A" w:rsidP="00954F8A">
      <w:pPr>
        <w:rPr>
          <w:rFonts w:ascii="Arial" w:hAnsi="Arial" w:cs="Arial"/>
        </w:rPr>
      </w:pPr>
    </w:p>
    <w:p w:rsidR="00954F8A" w:rsidRPr="00954F8A" w:rsidRDefault="00954F8A" w:rsidP="00954F8A">
      <w:pPr>
        <w:pStyle w:val="Prrafodelista"/>
        <w:numPr>
          <w:ilvl w:val="0"/>
          <w:numId w:val="3"/>
        </w:numPr>
        <w:ind w:left="993"/>
        <w:rPr>
          <w:rFonts w:ascii="Arial" w:hAnsi="Arial" w:cs="Arial"/>
          <w:b/>
        </w:rPr>
      </w:pPr>
      <w:r w:rsidRPr="00954F8A">
        <w:rPr>
          <w:rFonts w:ascii="Arial" w:hAnsi="Arial" w:cs="Arial"/>
          <w:b/>
        </w:rPr>
        <w:t xml:space="preserve">Superficie </w:t>
      </w:r>
      <w:r w:rsidR="000749DC">
        <w:rPr>
          <w:rFonts w:ascii="Arial" w:hAnsi="Arial" w:cs="Arial"/>
          <w:b/>
        </w:rPr>
        <w:t>y frentes a vialidades públicas</w:t>
      </w:r>
      <w:r w:rsidRPr="00954F8A">
        <w:rPr>
          <w:rFonts w:ascii="Arial" w:hAnsi="Arial" w:cs="Arial"/>
          <w:b/>
        </w:rPr>
        <w:t>:</w:t>
      </w:r>
    </w:p>
    <w:p w:rsidR="00954F8A" w:rsidRPr="009F4C5A" w:rsidRDefault="00954F8A" w:rsidP="00954F8A">
      <w:pPr>
        <w:rPr>
          <w:rFonts w:ascii="Arial" w:hAnsi="Arial" w:cs="Arial"/>
          <w:sz w:val="12"/>
          <w:szCs w:val="12"/>
        </w:rPr>
      </w:pPr>
    </w:p>
    <w:p w:rsidR="00954F8A" w:rsidRDefault="00954F8A" w:rsidP="00954F8A">
      <w:pPr>
        <w:ind w:left="993"/>
        <w:rPr>
          <w:rFonts w:ascii="Arial" w:hAnsi="Arial" w:cs="Arial"/>
        </w:rPr>
      </w:pPr>
      <w:r>
        <w:rPr>
          <w:rFonts w:ascii="Arial" w:hAnsi="Arial" w:cs="Arial"/>
        </w:rPr>
        <w:t>El terreno tiene una superficie total de 17,020.41 m2 (diecisiete mil veinte</w:t>
      </w:r>
      <w:r w:rsidR="007654C6">
        <w:rPr>
          <w:rFonts w:ascii="Arial" w:hAnsi="Arial" w:cs="Arial"/>
        </w:rPr>
        <w:t xml:space="preserve"> metros cuadrados, y cuarenta y un </w:t>
      </w:r>
      <w:r w:rsidR="005F0214">
        <w:rPr>
          <w:rFonts w:ascii="Arial" w:hAnsi="Arial" w:cs="Arial"/>
        </w:rPr>
        <w:t>centímetros</w:t>
      </w:r>
      <w:r>
        <w:rPr>
          <w:rFonts w:ascii="Arial" w:hAnsi="Arial" w:cs="Arial"/>
        </w:rPr>
        <w:t xml:space="preserve"> cuadrados).</w:t>
      </w:r>
    </w:p>
    <w:p w:rsidR="00954F8A" w:rsidRPr="009F4C5A" w:rsidRDefault="00954F8A" w:rsidP="00954F8A">
      <w:pPr>
        <w:rPr>
          <w:rFonts w:ascii="Arial" w:hAnsi="Arial" w:cs="Arial"/>
          <w:sz w:val="12"/>
          <w:szCs w:val="12"/>
        </w:rPr>
      </w:pPr>
    </w:p>
    <w:p w:rsidR="00954F8A" w:rsidRDefault="00954F8A" w:rsidP="00954F8A">
      <w:pPr>
        <w:ind w:left="993"/>
        <w:rPr>
          <w:rFonts w:ascii="Arial" w:hAnsi="Arial" w:cs="Arial"/>
        </w:rPr>
      </w:pPr>
      <w:r>
        <w:rPr>
          <w:rFonts w:ascii="Arial" w:hAnsi="Arial" w:cs="Arial"/>
        </w:rPr>
        <w:t xml:space="preserve">Cuenta con </w:t>
      </w:r>
      <w:r w:rsidR="000749DC">
        <w:rPr>
          <w:rFonts w:ascii="Arial" w:hAnsi="Arial" w:cs="Arial"/>
        </w:rPr>
        <w:t>dos frentes a vialidades públicas. Uno hacia la Av. Lomas Verdes, con 2</w:t>
      </w:r>
      <w:r>
        <w:rPr>
          <w:rFonts w:ascii="Arial" w:hAnsi="Arial" w:cs="Arial"/>
        </w:rPr>
        <w:t xml:space="preserve">5.00 m (veinticinco metros) </w:t>
      </w:r>
      <w:r w:rsidR="000749DC">
        <w:rPr>
          <w:rFonts w:ascii="Arial" w:hAnsi="Arial" w:cs="Arial"/>
        </w:rPr>
        <w:t xml:space="preserve">de desarrollo. El otro a la calle Prolongación Álamos Sur, con </w:t>
      </w:r>
      <w:r w:rsidR="00B71436">
        <w:rPr>
          <w:rFonts w:ascii="Arial" w:hAnsi="Arial" w:cs="Arial"/>
        </w:rPr>
        <w:t xml:space="preserve">más de </w:t>
      </w:r>
      <w:r w:rsidR="00BC1596">
        <w:rPr>
          <w:rFonts w:ascii="Arial" w:hAnsi="Arial" w:cs="Arial"/>
        </w:rPr>
        <w:t>154</w:t>
      </w:r>
      <w:r w:rsidR="000749DC">
        <w:rPr>
          <w:rFonts w:ascii="Arial" w:hAnsi="Arial" w:cs="Arial"/>
        </w:rPr>
        <w:t>.00 m de desarrollo.</w:t>
      </w:r>
      <w:r>
        <w:rPr>
          <w:rFonts w:ascii="Arial" w:hAnsi="Arial" w:cs="Arial"/>
        </w:rPr>
        <w:t xml:space="preserve"> </w:t>
      </w:r>
    </w:p>
    <w:p w:rsidR="00BC1596" w:rsidRDefault="00BC1596" w:rsidP="00954F8A">
      <w:pPr>
        <w:ind w:left="993"/>
        <w:rPr>
          <w:rFonts w:ascii="Arial" w:hAnsi="Arial" w:cs="Arial"/>
        </w:rPr>
      </w:pPr>
    </w:p>
    <w:p w:rsidR="00954F8A" w:rsidRDefault="00954F8A" w:rsidP="00954F8A">
      <w:pPr>
        <w:rPr>
          <w:rFonts w:ascii="Arial" w:hAnsi="Arial" w:cs="Arial"/>
        </w:rPr>
      </w:pPr>
    </w:p>
    <w:tbl>
      <w:tblPr>
        <w:tblStyle w:val="Tablaconcuadrcula"/>
        <w:tblW w:w="0" w:type="auto"/>
        <w:tblInd w:w="562" w:type="dxa"/>
        <w:tblLook w:val="04A0" w:firstRow="1" w:lastRow="0" w:firstColumn="1" w:lastColumn="0" w:noHBand="0" w:noVBand="1"/>
      </w:tblPr>
      <w:tblGrid>
        <w:gridCol w:w="1739"/>
        <w:gridCol w:w="5919"/>
        <w:gridCol w:w="1184"/>
      </w:tblGrid>
      <w:tr w:rsidR="00191821" w:rsidTr="00191821">
        <w:tc>
          <w:tcPr>
            <w:tcW w:w="1739" w:type="dxa"/>
            <w:tcBorders>
              <w:top w:val="nil"/>
              <w:left w:val="nil"/>
              <w:bottom w:val="nil"/>
              <w:right w:val="nil"/>
            </w:tcBorders>
          </w:tcPr>
          <w:p w:rsidR="00191821" w:rsidRDefault="00191821" w:rsidP="00954F8A">
            <w:pPr>
              <w:rPr>
                <w:rFonts w:ascii="Arial" w:hAnsi="Arial" w:cs="Arial"/>
              </w:rPr>
            </w:pPr>
          </w:p>
          <w:p w:rsidR="00191821" w:rsidRDefault="00191821" w:rsidP="00954F8A">
            <w:pPr>
              <w:rPr>
                <w:rFonts w:ascii="Arial" w:hAnsi="Arial" w:cs="Arial"/>
              </w:rPr>
            </w:pPr>
            <w:r>
              <w:rPr>
                <w:rFonts w:ascii="Arial" w:hAnsi="Arial" w:cs="Arial"/>
              </w:rPr>
              <w:t>Av. Lomas Verdes:</w:t>
            </w:r>
          </w:p>
          <w:p w:rsidR="00191821" w:rsidRDefault="00191821" w:rsidP="0058400B">
            <w:pPr>
              <w:rPr>
                <w:rFonts w:ascii="Arial" w:hAnsi="Arial" w:cs="Arial"/>
              </w:rPr>
            </w:pPr>
          </w:p>
          <w:p w:rsidR="00191821" w:rsidRDefault="00191821" w:rsidP="0058400B">
            <w:pPr>
              <w:pStyle w:val="Prrafodelista"/>
              <w:numPr>
                <w:ilvl w:val="0"/>
                <w:numId w:val="5"/>
              </w:numPr>
              <w:ind w:left="459"/>
              <w:rPr>
                <w:rFonts w:ascii="Arial" w:hAnsi="Arial" w:cs="Arial"/>
              </w:rPr>
            </w:pPr>
            <w:r>
              <w:rPr>
                <w:rFonts w:ascii="Arial" w:hAnsi="Arial" w:cs="Arial"/>
                <w:noProof/>
                <w:lang w:eastAsia="es-MX"/>
              </w:rPr>
              <mc:AlternateContent>
                <mc:Choice Requires="wps">
                  <w:drawing>
                    <wp:anchor distT="0" distB="0" distL="114300" distR="114300" simplePos="0" relativeHeight="251672576" behindDoc="0" locked="0" layoutInCell="1" allowOverlap="1" wp14:anchorId="2A2986C2" wp14:editId="57C496E9">
                      <wp:simplePos x="0" y="0"/>
                      <wp:positionH relativeFrom="column">
                        <wp:posOffset>1002030</wp:posOffset>
                      </wp:positionH>
                      <wp:positionV relativeFrom="paragraph">
                        <wp:posOffset>273050</wp:posOffset>
                      </wp:positionV>
                      <wp:extent cx="3009900" cy="182880"/>
                      <wp:effectExtent l="0" t="19050" r="57150" b="140970"/>
                      <wp:wrapNone/>
                      <wp:docPr id="2" name="Conector recto de flecha 2"/>
                      <wp:cNvGraphicFramePr/>
                      <a:graphic xmlns:a="http://schemas.openxmlformats.org/drawingml/2006/main">
                        <a:graphicData uri="http://schemas.microsoft.com/office/word/2010/wordprocessingShape">
                          <wps:wsp>
                            <wps:cNvCnPr/>
                            <wps:spPr>
                              <a:xfrm>
                                <a:off x="0" y="0"/>
                                <a:ext cx="3009900" cy="182880"/>
                              </a:xfrm>
                              <a:prstGeom prst="straightConnector1">
                                <a:avLst/>
                              </a:prstGeom>
                              <a:ln w="50800">
                                <a:solidFill>
                                  <a:srgbClr val="FFFF00"/>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0B905BB" id="_x0000_t32" coordsize="21600,21600" o:spt="32" o:oned="t" path="m,l21600,21600e" filled="f">
                      <v:path arrowok="t" fillok="f" o:connecttype="none"/>
                      <o:lock v:ext="edit" shapetype="t"/>
                    </v:shapetype>
                    <v:shape id="Conector recto de flecha 2" o:spid="_x0000_s1026" type="#_x0000_t32" style="position:absolute;margin-left:78.9pt;margin-top:21.5pt;width:237pt;height:14.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0ABwIAAF4EAAAOAAAAZHJzL2Uyb0RvYy54bWysVMuu0zAQ3SPxD5b3NEkRqLdqehctZYOg&#10;4vEBrjNOLDm2NTZN8/eMnTSXC2IBogsnE885c+Z43N3jrTfsChi0szWvViVnYKVrtG1r/u3r6dWG&#10;sxCFbYRxFmo+QuCP+5cvdoPfwtp1zjSAjEhs2A6+5l2MflsUQXbQi7ByHixtKoe9iBRiWzQoBmLv&#10;TbEuy7fF4LDx6CSEQF+P0ybfZ36lQMZPSgWIzNSctMW8Yl4vaS32O7FtUfhOy1mG+AcVvdCWii5U&#10;RxEF+476N6peS3TBqbiSri+cUlpC7oG6qcpfuvnSCQ+5FzIn+MWm8P9o5cfrGZluar7mzIqejuhA&#10;ByWjQ4bpwRpgyoDsBFsntwYftgQ62DPOUfBnTK3fFPbpSU2xW3Z4XByGW2SSPr4uy4eHkg5C0l61&#10;WW82+QiKJ7THEN+D61l6qXmIKHTbRRI1qaqyzeL6IUSqT8A7IJU2lg01f1NuqESKgzO6OWljcoDt&#10;5WCQXQXNwol+lDRRPEtLfEcRuikvjCEF05xEoc0727A4evIpoha2NTCTGEtykjuTH/ktjgYmXZ9B&#10;kcvkwKQ/zzcsaoSUYGO1MFF2gilSvgDnjtLF+BNwzk9QyLP/N+AFkSs7Gxdwr63Dyc/n1ePtLllN&#10;+XcHpr6TBRfXjHlSsjU0xPnM5guXbsnPcYY//S3sfwAAAP//AwBQSwMEFAAGAAgAAAAhAN5eXcTe&#10;AAAACQEAAA8AAABkcnMvZG93bnJldi54bWxMj8FOwzAQRO9I/IO1SNyoU0LTNMSpAIGE1AOi5APc&#10;eJsE7HUUu034e5YTnFazO5p9U25nZ8UZx9B7UrBcJCCQGm96ahXUHy83OYgQNRltPaGCbwywrS4v&#10;Sl0YP9E7nvexFRxCodAKuhiHQsrQdOh0WPgBiW9HPzodWY6tNKOeONxZeZskmXS6J/7Q6QGfOmy+&#10;9ien4O1z2qX56jkz2eaxHuoYEvuaK3V9NT/cg4g4xz8z/OIzOlTMdPAnMkFY1qs1o0cFdyl3YkOW&#10;LnlxULDmKatS/m9Q/QAAAP//AwBQSwECLQAUAAYACAAAACEAtoM4kv4AAADhAQAAEwAAAAAAAAAA&#10;AAAAAAAAAAAAW0NvbnRlbnRfVHlwZXNdLnhtbFBLAQItABQABgAIAAAAIQA4/SH/1gAAAJQBAAAL&#10;AAAAAAAAAAAAAAAAAC8BAABfcmVscy8ucmVsc1BLAQItABQABgAIAAAAIQD+JQ0ABwIAAF4EAAAO&#10;AAAAAAAAAAAAAAAAAC4CAABkcnMvZTJvRG9jLnhtbFBLAQItABQABgAIAAAAIQDeXl3E3gAAAAkB&#10;AAAPAAAAAAAAAAAAAAAAAGEEAABkcnMvZG93bnJldi54bWxQSwUGAAAAAAQABADzAAAAbAUAAAAA&#10;" strokecolor="yellow" strokeweight="4pt">
                      <v:stroke dashstyle="3 1" endarrow="block" joinstyle="miter"/>
                    </v:shape>
                  </w:pict>
                </mc:Fallback>
              </mc:AlternateContent>
            </w:r>
            <w:r>
              <w:rPr>
                <w:rFonts w:ascii="Arial" w:hAnsi="Arial" w:cs="Arial"/>
              </w:rPr>
              <w:t>La vialidad principal de la zona</w:t>
            </w:r>
          </w:p>
          <w:p w:rsidR="00191821" w:rsidRDefault="00191821" w:rsidP="0058400B">
            <w:pPr>
              <w:rPr>
                <w:rFonts w:ascii="Arial" w:hAnsi="Arial" w:cs="Arial"/>
              </w:rPr>
            </w:pPr>
          </w:p>
          <w:p w:rsidR="00191821" w:rsidRPr="0058400B" w:rsidRDefault="00191821" w:rsidP="0058400B">
            <w:pPr>
              <w:rPr>
                <w:rFonts w:ascii="Arial" w:hAnsi="Arial" w:cs="Arial"/>
              </w:rPr>
            </w:pPr>
            <w:r>
              <w:rPr>
                <w:rFonts w:ascii="Arial" w:hAnsi="Arial" w:cs="Arial"/>
                <w:noProof/>
                <w:lang w:eastAsia="es-MX"/>
              </w:rPr>
              <mc:AlternateContent>
                <mc:Choice Requires="wps">
                  <w:drawing>
                    <wp:anchor distT="0" distB="0" distL="114300" distR="114300" simplePos="0" relativeHeight="251673600" behindDoc="0" locked="0" layoutInCell="1" allowOverlap="1" wp14:anchorId="6E376EDB" wp14:editId="5122C26D">
                      <wp:simplePos x="0" y="0"/>
                      <wp:positionH relativeFrom="column">
                        <wp:posOffset>880110</wp:posOffset>
                      </wp:positionH>
                      <wp:positionV relativeFrom="paragraph">
                        <wp:posOffset>156210</wp:posOffset>
                      </wp:positionV>
                      <wp:extent cx="1880235" cy="870585"/>
                      <wp:effectExtent l="19050" t="19050" r="81915" b="62865"/>
                      <wp:wrapNone/>
                      <wp:docPr id="3" name="Conector recto de flecha 3"/>
                      <wp:cNvGraphicFramePr/>
                      <a:graphic xmlns:a="http://schemas.openxmlformats.org/drawingml/2006/main">
                        <a:graphicData uri="http://schemas.microsoft.com/office/word/2010/wordprocessingShape">
                          <wps:wsp>
                            <wps:cNvCnPr/>
                            <wps:spPr>
                              <a:xfrm>
                                <a:off x="0" y="0"/>
                                <a:ext cx="1880235" cy="870585"/>
                              </a:xfrm>
                              <a:prstGeom prst="straightConnector1">
                                <a:avLst/>
                              </a:prstGeom>
                              <a:ln w="50800">
                                <a:solidFill>
                                  <a:srgbClr val="FFFF00"/>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8376EF" id="Conector recto de flecha 3" o:spid="_x0000_s1026" type="#_x0000_t32" style="position:absolute;margin-left:69.3pt;margin-top:12.3pt;width:148.05pt;height:68.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Mo1BAIAAF4EAAAOAAAAZHJzL2Uyb0RvYy54bWysVMuu0zAU3CPxD5b3NGmrQhQ1vYuWskFQ&#10;weUDXOc4seSXbNM0f8+xk5vLS0ggsnDi+Mx4ZnyS/cNdK3IDH6Q1DV2vSkrAcNtK0zX0y+P5VUVJ&#10;iMy0TFkDDR0h0IfDyxf7wdWwsb1VLXiCJCbUg2toH6OriyLwHjQLK+vA4KKwXrOIU98VrWcDsmtV&#10;bMrydTFY3zpvOYSAb0/TIj1kfiGAx49CBIhENRS1xTz6PF7TWBz2rO48c73kswz2Dyo0kwY3XahO&#10;LDLy1ctfqLTk3gYr4opbXVghJIfsAd2sy5/cfO6Zg+wFwwluiSn8P1r+4XbxRLYN3VJimMYjOuJB&#10;8Wg98elGWiBCAe8Z2aa0BhdqBB3Nxc+z4C4+Wb8Lr9MdTZF7TnhcEoZ7JBxfrquq3Gx3lHBcq96U&#10;u2qXSItntPMhvgOrSXpoaIieya6PKGpStc4xs9v7ECfgEyBtrQwZGrorq7LMZcEq2Z6lUmkx+O56&#10;VJ7cGPbCGS8smih+KEt8Jxb6qS6MIU1SIasjk+qtaUkcHeYUvWSmUzCTKIM+UjpTHvkpjgomXZ9A&#10;YMopgUlY6m9Y1DDOwcT1woTVCSZQ+QKcHf0JONcnKOTe/xvwgsg7WxMXsJbG+t/JjvcnyWKqf0pg&#10;8p0iuNp2zJ2So8Emzoc9f3DpK/l+nuHPv4XDNwAAAP//AwBQSwMEFAAGAAgAAAAhAO+iDQ3fAAAA&#10;CgEAAA8AAABkcnMvZG93bnJldi54bWxMj8FOwzAQRO9I/IO1SNyo0ya4IcSpAIGExAFR8gFuvCSB&#10;eB3FbhP+nuUEp9VonmZnyt3iBnHCKfSeNKxXCQikxtueWg31+9NVDiJEQ9YMnlDDNwbYVednpSms&#10;n+kNT/vYCg6hUBgNXYxjIWVoOnQmrPyIxN6Hn5yJLKdW2snMHO4GuUkSJZ3piT90ZsSHDpuv/dFp&#10;eP2cX9L8+lFZdXNfj3UMyfCca315sdzdgoi4xD8Yfutzdai408EfyQYxsE5zxaiGTcaXgSzNtiAO&#10;7Kj1FmRVyv8Tqh8AAAD//wMAUEsBAi0AFAAGAAgAAAAhALaDOJL+AAAA4QEAABMAAAAAAAAAAAAA&#10;AAAAAAAAAFtDb250ZW50X1R5cGVzXS54bWxQSwECLQAUAAYACAAAACEAOP0h/9YAAACUAQAACwAA&#10;AAAAAAAAAAAAAAAvAQAAX3JlbHMvLnJlbHNQSwECLQAUAAYACAAAACEAQRzKNQQCAABeBAAADgAA&#10;AAAAAAAAAAAAAAAuAgAAZHJzL2Uyb0RvYy54bWxQSwECLQAUAAYACAAAACEA76INDd8AAAAKAQAA&#10;DwAAAAAAAAAAAAAAAABeBAAAZHJzL2Rvd25yZXYueG1sUEsFBgAAAAAEAAQA8wAAAGoFAAAAAA==&#10;" strokecolor="yellow" strokeweight="4pt">
                      <v:stroke dashstyle="3 1" endarrow="block" joinstyle="miter"/>
                    </v:shape>
                  </w:pict>
                </mc:Fallback>
              </mc:AlternateContent>
            </w:r>
            <w:r>
              <w:rPr>
                <w:rFonts w:ascii="Arial" w:hAnsi="Arial" w:cs="Arial"/>
              </w:rPr>
              <w:t>Prolongación Álamos Sur</w:t>
            </w:r>
          </w:p>
        </w:tc>
        <w:tc>
          <w:tcPr>
            <w:tcW w:w="5919" w:type="dxa"/>
            <w:tcBorders>
              <w:top w:val="nil"/>
              <w:left w:val="nil"/>
              <w:bottom w:val="nil"/>
              <w:right w:val="nil"/>
            </w:tcBorders>
          </w:tcPr>
          <w:p w:rsidR="00191821" w:rsidRDefault="00191821" w:rsidP="00954F8A">
            <w:pPr>
              <w:rPr>
                <w:rFonts w:ascii="Arial" w:hAnsi="Arial" w:cs="Arial"/>
              </w:rPr>
            </w:pPr>
            <w:r>
              <w:rPr>
                <w:rFonts w:ascii="Arial" w:hAnsi="Arial" w:cs="Arial"/>
                <w:noProof/>
                <w:lang w:eastAsia="es-MX"/>
              </w:rPr>
              <mc:AlternateContent>
                <mc:Choice Requires="wps">
                  <w:drawing>
                    <wp:anchor distT="0" distB="0" distL="114300" distR="114300" simplePos="0" relativeHeight="251674624" behindDoc="0" locked="0" layoutInCell="1" allowOverlap="1" wp14:anchorId="4C4EBB17" wp14:editId="4EAD295C">
                      <wp:simplePos x="0" y="0"/>
                      <wp:positionH relativeFrom="column">
                        <wp:posOffset>680981</wp:posOffset>
                      </wp:positionH>
                      <wp:positionV relativeFrom="paragraph">
                        <wp:posOffset>693196</wp:posOffset>
                      </wp:positionV>
                      <wp:extent cx="2425850" cy="1753496"/>
                      <wp:effectExtent l="38100" t="38100" r="12700" b="18415"/>
                      <wp:wrapNone/>
                      <wp:docPr id="1" name="Forma libre: forma 5"/>
                      <wp:cNvGraphicFramePr/>
                      <a:graphic xmlns:a="http://schemas.openxmlformats.org/drawingml/2006/main">
                        <a:graphicData uri="http://schemas.microsoft.com/office/word/2010/wordprocessingShape">
                          <wps:wsp>
                            <wps:cNvSpPr/>
                            <wps:spPr>
                              <a:xfrm>
                                <a:off x="0" y="0"/>
                                <a:ext cx="2425850" cy="1753496"/>
                              </a:xfrm>
                              <a:custGeom>
                                <a:avLst/>
                                <a:gdLst>
                                  <a:gd name="connsiteX0" fmla="*/ 2194560 w 2425850"/>
                                  <a:gd name="connsiteY0" fmla="*/ 317350 h 1753496"/>
                                  <a:gd name="connsiteX1" fmla="*/ 1882589 w 2425850"/>
                                  <a:gd name="connsiteY1" fmla="*/ 785308 h 1753496"/>
                                  <a:gd name="connsiteX2" fmla="*/ 688490 w 2425850"/>
                                  <a:gd name="connsiteY2" fmla="*/ 0 h 1753496"/>
                                  <a:gd name="connsiteX3" fmla="*/ 0 w 2425850"/>
                                  <a:gd name="connsiteY3" fmla="*/ 1048870 h 1753496"/>
                                  <a:gd name="connsiteX4" fmla="*/ 898264 w 2425850"/>
                                  <a:gd name="connsiteY4" fmla="*/ 1683572 h 1753496"/>
                                  <a:gd name="connsiteX5" fmla="*/ 919779 w 2425850"/>
                                  <a:gd name="connsiteY5" fmla="*/ 1705087 h 1753496"/>
                                  <a:gd name="connsiteX6" fmla="*/ 984325 w 2425850"/>
                                  <a:gd name="connsiteY6" fmla="*/ 1726602 h 1753496"/>
                                  <a:gd name="connsiteX7" fmla="*/ 1032735 w 2425850"/>
                                  <a:gd name="connsiteY7" fmla="*/ 1753496 h 1753496"/>
                                  <a:gd name="connsiteX8" fmla="*/ 1516829 w 2425850"/>
                                  <a:gd name="connsiteY8" fmla="*/ 1753496 h 1753496"/>
                                  <a:gd name="connsiteX9" fmla="*/ 2425850 w 2425850"/>
                                  <a:gd name="connsiteY9" fmla="*/ 462579 h 1753496"/>
                                  <a:gd name="connsiteX10" fmla="*/ 2194560 w 2425850"/>
                                  <a:gd name="connsiteY10" fmla="*/ 317350 h 175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425850" h="1753496">
                                    <a:moveTo>
                                      <a:pt x="2194560" y="317350"/>
                                    </a:moveTo>
                                    <a:lnTo>
                                      <a:pt x="1882589" y="785308"/>
                                    </a:lnTo>
                                    <a:lnTo>
                                      <a:pt x="688490" y="0"/>
                                    </a:lnTo>
                                    <a:lnTo>
                                      <a:pt x="0" y="1048870"/>
                                    </a:lnTo>
                                    <a:lnTo>
                                      <a:pt x="898264" y="1683572"/>
                                    </a:lnTo>
                                    <a:lnTo>
                                      <a:pt x="919779" y="1705087"/>
                                    </a:lnTo>
                                    <a:lnTo>
                                      <a:pt x="984325" y="1726602"/>
                                    </a:lnTo>
                                    <a:lnTo>
                                      <a:pt x="1032735" y="1753496"/>
                                    </a:lnTo>
                                    <a:lnTo>
                                      <a:pt x="1516829" y="1753496"/>
                                    </a:lnTo>
                                    <a:lnTo>
                                      <a:pt x="2425850" y="462579"/>
                                    </a:lnTo>
                                    <a:lnTo>
                                      <a:pt x="2194560" y="317350"/>
                                    </a:lnTo>
                                    <a:close/>
                                  </a:path>
                                </a:pathLst>
                              </a:custGeom>
                              <a:solidFill>
                                <a:srgbClr val="99FF66">
                                  <a:alpha val="49804"/>
                                </a:srgbClr>
                              </a:solidFill>
                              <a:ln w="38100">
                                <a:solidFill>
                                  <a:schemeClr val="accent6">
                                    <a:lumMod val="50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83243AD" id="Forma libre: forma 5" o:spid="_x0000_s1026" style="position:absolute;margin-left:53.6pt;margin-top:54.6pt;width:191pt;height:138.05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425850,1753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L62xgQAANMPAAAOAAAAZHJzL2Uyb0RvYy54bWysV0tv4zYQvhfofyB0LNBYkvU04iyCBC4K&#10;pLtBk2J3j7RERQIoUiXp2Nlf3yEpycyjllzUB5s055vhDOd5+enQUvRMhGw4W3vBhe8hwgpeNuxp&#10;7f31uPk185BUmJWYckbW3guR3qern3+63HcrEvKa05IIBEyYXO27tVcr1a0WC1nUpMXygneEwWHF&#10;RYsVbMXTohR4D9xbugh9P1nsuSg7wQsiJfx7aw+9K8O/qkihvlSVJArRtQd3U+ZbmO+t/l5cXeLV&#10;k8Bd3RT9NfB/uEWLGwZCR1a3WGG0E807Vm1TCC55pS4K3i54VTUFMTqANoH/RpuHGnfE6ALGkd1o&#10;Jvn/sS0+P98L1JTwdh5iuIUn2mhjI9psBVkhY3kUazvtO7kC8ofuXvQ7CUut9KESrf4FddDB2PZl&#10;tC05KFTAn2EUxlkMT1DAWZDGyyhPNNfFEV7spPqNcMMKP99JZR+nhJUxbdlfsOCMyUaRb8Ctaim8&#10;1y8LFAZ5FCc+2qNBUo9+A/rugpZBuox9VCPnQvCG7wSBbUZBQZaBJvm0IBeUZvHSz6YFhY6gJMui&#10;fIZCLmaGLktHxAzuLnngR1mWzpAROTKyPAuTaNpcLiZIsmWchtP2ih1BeZCn6Yx3cTFB6sd+lk4L&#10;SlxBWbQM42mNXEyQhkniz9AodQQF/jIEB52W9ApkY2taJcjMR6eOweThDOO9As2VlDuS+uic1skF&#10;RUkYw9NOx6kb3LMzQuCiPkoJkKOehiyE6yExFQfWZyZYIawLnm9qQMelToNumoKcN2whAdm0Byid&#10;1ibAkEVccHAWGFKDCw7PAkPku+DlWWCIZhccnQWGCHXBpvrAG8wzGESdCx6KzDwwBJILTs+6NsSG&#10;C87OAoO7u+D8LLD2YBcNe8fHrOl6XxXQEulmiJpmSHkImiHhIWiGthqDVx1W2sWHJdo7tbs+lm59&#10;3vJn8sgNpdIe30ecuYuNo/4aR0LKXEBfSw3AlsgeMJANv53hbyuioR4UHAiGX0tozdGXq5MsbXUy&#10;LPuic5Lc1hhLbkvHaXJTKXpyUwBOkvf5vqd3W6RBveHXqhnYrD2bfuiMtK/YlHryOv/6nMMtCsol&#10;sY6mvcY0c6P7aK9zGjrJaVNuGkq1u0jxtL2hAj1j8MQ832ySxGROTLsa23+jPPOHrNGTG/6v+FCm&#10;3XOZBb7NvK8OzQxBRjG4KAhTVg7dtX/w0gqKffj0dhgh70V1QqpbLGsLki9Sb0bzAb1uj21DbFbq&#10;hRKtKmV/kgoabB0eRsdRhuVkrxXYoxqXZOpWhqHmXIExR949Az02vVV5KBk9vYYSMxmN4N54p8Aj&#10;wkjmTI3gtmFcfKQZVaNkSz8YyZpGW2nLyxcYPwS3c5nsik0Ddr7DUt1jAY09BDIMl+oLfFWUw1tD&#10;xjErD9Vc/Pjof00P8xGcemgPg93ak3/vsCAeor8zmJzyIIqArTKbCLpM2Aj3ZOuesF17w8FJoQzD&#10;7cxS0ys6LCvB268wg15rqXCEWQGyodwryKp2c6NgD0cwSxXk+tqsYfqDSLljD12hmWurag97PHzF&#10;okN6ufYUzE6f+TAE4tUwE0FkHWk1kvHrneJVowcm44fWrv0GJkdYvRpN3b2hOs7iV/8AAAD//wMA&#10;UEsDBBQABgAIAAAAIQBxronq3QAAAAsBAAAPAAAAZHJzL2Rvd25yZXYueG1sTI/BTsMwEETvSPyD&#10;tUjcqE0DNIQ4VSnwAS3lwM2JlyQ0XofYbQNfz+YEtxntaPZNvhxdJ444hNaThuuZAoFUedtSrWH3&#10;+nKVggjRkDWdJ9TwjQGWxflZbjLrT7TB4zbWgksoZEZDE2OfSRmqBp0JM98j8e3DD85EtkMt7WBO&#10;XO46OVfqTjrTEn9oTI/rBqv99uA0hMXjfhfeNl/2Z1i9l8/qaV0nn1pfXoyrBxARx/gXhgmf0aFg&#10;ptIfyAbRsVeLOUcncc+CEzfpJEoNSXqbgCxy+X9D8QsAAP//AwBQSwECLQAUAAYACAAAACEAtoM4&#10;kv4AAADhAQAAEwAAAAAAAAAAAAAAAAAAAAAAW0NvbnRlbnRfVHlwZXNdLnhtbFBLAQItABQABgAI&#10;AAAAIQA4/SH/1gAAAJQBAAALAAAAAAAAAAAAAAAAAC8BAABfcmVscy8ucmVsc1BLAQItABQABgAI&#10;AAAAIQAovL62xgQAANMPAAAOAAAAAAAAAAAAAAAAAC4CAABkcnMvZTJvRG9jLnhtbFBLAQItABQA&#10;BgAIAAAAIQBxronq3QAAAAsBAAAPAAAAAAAAAAAAAAAAACAHAABkcnMvZG93bnJldi54bWxQSwUG&#10;AAAAAAQABADzAAAAKggAAAAA&#10;" path="m2194560,317350l1882589,785308,688490,,,1048870r898264,634702l919779,1705087r64546,21515l1032735,1753496r484094,l2425850,462579,2194560,317350xe" fillcolor="#9f6" strokecolor="#375623 [1609]" strokeweight="3pt">
                      <v:fill opacity="32639f"/>
                      <v:stroke dashstyle="3 1" joinstyle="miter"/>
                      <v:path arrowok="t" o:connecttype="custom" o:connectlocs="2194560,317350;1882589,785308;688490,0;0,1048870;898264,1683572;919779,1705087;984325,1726602;1032735,1753496;1516829,1753496;2425850,462579;2194560,317350" o:connectangles="0,0,0,0,0,0,0,0,0,0,0"/>
                    </v:shape>
                  </w:pict>
                </mc:Fallback>
              </mc:AlternateContent>
            </w:r>
            <w:r>
              <w:rPr>
                <w:rFonts w:ascii="Arial" w:hAnsi="Arial" w:cs="Arial"/>
                <w:noProof/>
                <w:lang w:eastAsia="es-MX"/>
              </w:rPr>
              <w:drawing>
                <wp:inline distT="0" distB="0" distL="0" distR="0" wp14:anchorId="6C02097F" wp14:editId="25333118">
                  <wp:extent cx="3621846" cy="261239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631145" cy="2619097"/>
                          </a:xfrm>
                          <a:prstGeom prst="rect">
                            <a:avLst/>
                          </a:prstGeom>
                          <a:noFill/>
                        </pic:spPr>
                      </pic:pic>
                    </a:graphicData>
                  </a:graphic>
                </wp:inline>
              </w:drawing>
            </w:r>
          </w:p>
        </w:tc>
        <w:tc>
          <w:tcPr>
            <w:tcW w:w="1184" w:type="dxa"/>
            <w:tcBorders>
              <w:top w:val="nil"/>
              <w:left w:val="nil"/>
              <w:bottom w:val="nil"/>
              <w:right w:val="nil"/>
            </w:tcBorders>
          </w:tcPr>
          <w:p w:rsidR="00191821" w:rsidRDefault="00191821" w:rsidP="00954F8A">
            <w:pPr>
              <w:rPr>
                <w:rFonts w:ascii="Arial" w:hAnsi="Arial" w:cs="Arial"/>
                <w:noProof/>
                <w:lang w:eastAsia="es-MX"/>
              </w:rPr>
            </w:pPr>
          </w:p>
        </w:tc>
      </w:tr>
    </w:tbl>
    <w:p w:rsidR="009F4C5A" w:rsidRDefault="009F4C5A" w:rsidP="00954F8A">
      <w:pPr>
        <w:rPr>
          <w:rFonts w:ascii="Arial" w:hAnsi="Arial" w:cs="Arial"/>
        </w:rPr>
      </w:pPr>
    </w:p>
    <w:p w:rsidR="009F4C5A" w:rsidRDefault="009F4C5A" w:rsidP="00954F8A">
      <w:pPr>
        <w:rPr>
          <w:rFonts w:ascii="Arial" w:hAnsi="Arial" w:cs="Arial"/>
        </w:rPr>
      </w:pPr>
    </w:p>
    <w:p w:rsidR="00954F8A" w:rsidRPr="000749DC" w:rsidRDefault="000749DC" w:rsidP="000749DC">
      <w:pPr>
        <w:pStyle w:val="Prrafodelista"/>
        <w:numPr>
          <w:ilvl w:val="0"/>
          <w:numId w:val="3"/>
        </w:numPr>
        <w:ind w:left="993"/>
        <w:rPr>
          <w:rFonts w:ascii="Arial" w:hAnsi="Arial" w:cs="Arial"/>
          <w:b/>
        </w:rPr>
      </w:pPr>
      <w:r w:rsidRPr="000749DC">
        <w:rPr>
          <w:rFonts w:ascii="Arial" w:hAnsi="Arial" w:cs="Arial"/>
          <w:b/>
        </w:rPr>
        <w:t>Pendientes:</w:t>
      </w:r>
    </w:p>
    <w:p w:rsidR="00954F8A" w:rsidRPr="009F4C5A" w:rsidRDefault="00954F8A" w:rsidP="00954F8A">
      <w:pPr>
        <w:rPr>
          <w:rFonts w:ascii="Arial" w:hAnsi="Arial" w:cs="Arial"/>
          <w:sz w:val="12"/>
          <w:szCs w:val="12"/>
        </w:rPr>
      </w:pPr>
    </w:p>
    <w:p w:rsidR="000749DC" w:rsidRDefault="000749DC" w:rsidP="000749DC">
      <w:pPr>
        <w:ind w:left="993"/>
        <w:rPr>
          <w:rFonts w:ascii="Arial" w:hAnsi="Arial" w:cs="Arial"/>
        </w:rPr>
      </w:pPr>
      <w:r>
        <w:rPr>
          <w:rFonts w:ascii="Arial" w:hAnsi="Arial" w:cs="Arial"/>
        </w:rPr>
        <w:t xml:space="preserve">El terreno </w:t>
      </w:r>
      <w:r w:rsidR="00BC1596">
        <w:rPr>
          <w:rFonts w:ascii="Arial" w:hAnsi="Arial" w:cs="Arial"/>
        </w:rPr>
        <w:t>tiene</w:t>
      </w:r>
      <w:r>
        <w:rPr>
          <w:rFonts w:ascii="Arial" w:hAnsi="Arial" w:cs="Arial"/>
        </w:rPr>
        <w:t xml:space="preserve"> una pendiente moderada descendiente hacia la calle Prolongación Álamos. Por las dimensiones del </w:t>
      </w:r>
      <w:r w:rsidR="00BC1596">
        <w:rPr>
          <w:rFonts w:ascii="Arial" w:hAnsi="Arial" w:cs="Arial"/>
        </w:rPr>
        <w:t>predio,</w:t>
      </w:r>
      <w:r>
        <w:rPr>
          <w:rFonts w:ascii="Arial" w:hAnsi="Arial" w:cs="Arial"/>
        </w:rPr>
        <w:t xml:space="preserve"> dicha pendiente </w:t>
      </w:r>
      <w:r w:rsidR="00BC1596">
        <w:rPr>
          <w:rFonts w:ascii="Arial" w:hAnsi="Arial" w:cs="Arial"/>
        </w:rPr>
        <w:t>permite vistas significativas hacia el sur y sur poniente del terreno; a la vez que -por no ser</w:t>
      </w:r>
      <w:r>
        <w:rPr>
          <w:rFonts w:ascii="Arial" w:hAnsi="Arial" w:cs="Arial"/>
        </w:rPr>
        <w:t xml:space="preserve"> muy acentuada</w:t>
      </w:r>
      <w:r w:rsidR="00BC1596">
        <w:rPr>
          <w:rFonts w:ascii="Arial" w:hAnsi="Arial" w:cs="Arial"/>
        </w:rPr>
        <w:t>-</w:t>
      </w:r>
      <w:r>
        <w:rPr>
          <w:rFonts w:ascii="Arial" w:hAnsi="Arial" w:cs="Arial"/>
        </w:rPr>
        <w:t xml:space="preserve">, </w:t>
      </w:r>
      <w:r w:rsidR="00814AB9">
        <w:rPr>
          <w:rFonts w:ascii="Arial" w:hAnsi="Arial" w:cs="Arial"/>
        </w:rPr>
        <w:t>permite</w:t>
      </w:r>
      <w:r w:rsidR="00BC1596">
        <w:rPr>
          <w:rFonts w:ascii="Arial" w:hAnsi="Arial" w:cs="Arial"/>
        </w:rPr>
        <w:t xml:space="preserve"> que se tengan amplias plataformas que dan cabida a los diversos espacios abiertos y canchas de deportes necesarias para la función educativa de forma eficiente y agradable. </w:t>
      </w:r>
    </w:p>
    <w:p w:rsidR="000749DC" w:rsidRDefault="000749DC" w:rsidP="00954F8A">
      <w:pPr>
        <w:rPr>
          <w:rFonts w:ascii="Arial" w:hAnsi="Arial" w:cs="Arial"/>
        </w:rPr>
      </w:pPr>
    </w:p>
    <w:p w:rsidR="0074635A" w:rsidRDefault="0074635A" w:rsidP="00954F8A">
      <w:pPr>
        <w:rPr>
          <w:rFonts w:ascii="Arial" w:hAnsi="Arial" w:cs="Arial"/>
        </w:rPr>
      </w:pPr>
    </w:p>
    <w:p w:rsidR="0074635A" w:rsidRDefault="0074635A" w:rsidP="00954F8A">
      <w:pPr>
        <w:rPr>
          <w:rFonts w:ascii="Arial" w:hAnsi="Arial" w:cs="Arial"/>
        </w:rPr>
      </w:pPr>
    </w:p>
    <w:p w:rsidR="000749DC" w:rsidRPr="009F4C5A" w:rsidRDefault="009F4C5A" w:rsidP="009F4C5A">
      <w:pPr>
        <w:pStyle w:val="Prrafodelista"/>
        <w:numPr>
          <w:ilvl w:val="0"/>
          <w:numId w:val="3"/>
        </w:numPr>
        <w:ind w:left="993"/>
        <w:rPr>
          <w:rFonts w:ascii="Arial" w:hAnsi="Arial" w:cs="Arial"/>
          <w:b/>
        </w:rPr>
      </w:pPr>
      <w:r w:rsidRPr="009F4C5A">
        <w:rPr>
          <w:rFonts w:ascii="Arial" w:hAnsi="Arial" w:cs="Arial"/>
          <w:b/>
        </w:rPr>
        <w:t>Servicios:</w:t>
      </w:r>
    </w:p>
    <w:p w:rsidR="00954F8A" w:rsidRPr="009F4C5A" w:rsidRDefault="00954F8A" w:rsidP="00954F8A">
      <w:pPr>
        <w:rPr>
          <w:rFonts w:ascii="Arial" w:hAnsi="Arial" w:cs="Arial"/>
          <w:sz w:val="12"/>
          <w:szCs w:val="12"/>
        </w:rPr>
      </w:pPr>
    </w:p>
    <w:p w:rsidR="009F4C5A" w:rsidRDefault="009F4C5A" w:rsidP="009F4C5A">
      <w:pPr>
        <w:ind w:left="993"/>
        <w:rPr>
          <w:rFonts w:ascii="Arial" w:hAnsi="Arial" w:cs="Arial"/>
        </w:rPr>
      </w:pPr>
      <w:r>
        <w:rPr>
          <w:rFonts w:ascii="Arial" w:hAnsi="Arial" w:cs="Arial"/>
        </w:rPr>
        <w:t>El terreno cuenta con todos los servicios urbanos. Destaca para ello que tiene frente a la Avenida principal de toda la zona.</w:t>
      </w:r>
    </w:p>
    <w:p w:rsidR="009F4C5A" w:rsidRDefault="009F4C5A" w:rsidP="00954F8A">
      <w:pPr>
        <w:rPr>
          <w:rFonts w:ascii="Arial" w:hAnsi="Arial" w:cs="Arial"/>
        </w:rPr>
      </w:pPr>
    </w:p>
    <w:p w:rsidR="00693810" w:rsidRPr="00BC1596" w:rsidRDefault="000749DC" w:rsidP="000749DC">
      <w:pPr>
        <w:pStyle w:val="Prrafodelista"/>
        <w:numPr>
          <w:ilvl w:val="0"/>
          <w:numId w:val="2"/>
        </w:numPr>
        <w:ind w:left="567"/>
        <w:rPr>
          <w:rFonts w:ascii="Arial" w:hAnsi="Arial" w:cs="Arial"/>
          <w:b/>
        </w:rPr>
      </w:pPr>
      <w:r w:rsidRPr="00BC1596">
        <w:rPr>
          <w:rFonts w:ascii="Arial" w:hAnsi="Arial" w:cs="Arial"/>
          <w:b/>
        </w:rPr>
        <w:t>Uso actual del predio:</w:t>
      </w:r>
    </w:p>
    <w:p w:rsidR="00693810" w:rsidRDefault="00693810" w:rsidP="00BC315B">
      <w:pPr>
        <w:ind w:left="567"/>
        <w:rPr>
          <w:rFonts w:ascii="Arial" w:hAnsi="Arial" w:cs="Arial"/>
        </w:rPr>
      </w:pPr>
    </w:p>
    <w:p w:rsidR="005315EE" w:rsidRDefault="005315EE" w:rsidP="00F74B36">
      <w:pPr>
        <w:ind w:left="567"/>
        <w:rPr>
          <w:rFonts w:ascii="Arial" w:hAnsi="Arial" w:cs="Arial"/>
        </w:rPr>
      </w:pPr>
      <w:r>
        <w:rPr>
          <w:rFonts w:ascii="Arial" w:hAnsi="Arial" w:cs="Arial"/>
        </w:rPr>
        <w:t>En el predio opera el Kínder y la Primaria de</w:t>
      </w:r>
      <w:r w:rsidR="00750011">
        <w:rPr>
          <w:rFonts w:ascii="Arial" w:hAnsi="Arial" w:cs="Arial"/>
        </w:rPr>
        <w:t xml:space="preserve"> </w:t>
      </w:r>
      <w:r>
        <w:rPr>
          <w:rFonts w:ascii="Arial" w:hAnsi="Arial" w:cs="Arial"/>
        </w:rPr>
        <w:t>l</w:t>
      </w:r>
      <w:r w:rsidR="00750011">
        <w:rPr>
          <w:rFonts w:ascii="Arial" w:hAnsi="Arial" w:cs="Arial"/>
        </w:rPr>
        <w:t>a</w:t>
      </w:r>
      <w:r w:rsidRPr="0074635A">
        <w:rPr>
          <w:rFonts w:ascii="Arial" w:hAnsi="Arial" w:cs="Arial"/>
        </w:rPr>
        <w:t xml:space="preserve"> </w:t>
      </w:r>
      <w:r w:rsidR="000C5B68" w:rsidRPr="0074635A">
        <w:rPr>
          <w:rFonts w:ascii="Arial" w:hAnsi="Arial" w:cs="Arial"/>
        </w:rPr>
        <w:t>Unidad Educativa del Norte</w:t>
      </w:r>
      <w:r w:rsidR="00750011" w:rsidRPr="00750011">
        <w:rPr>
          <w:rFonts w:ascii="Arial" w:hAnsi="Arial" w:cs="Arial"/>
        </w:rPr>
        <w:t>.</w:t>
      </w:r>
      <w:r w:rsidR="00F74B36">
        <w:rPr>
          <w:rFonts w:ascii="Arial" w:hAnsi="Arial" w:cs="Arial"/>
        </w:rPr>
        <w:t xml:space="preserve"> </w:t>
      </w:r>
      <w:r w:rsidR="00750011" w:rsidRPr="00750011">
        <w:rPr>
          <w:rFonts w:ascii="Arial" w:hAnsi="Arial" w:cs="Arial"/>
        </w:rPr>
        <w:t>La</w:t>
      </w:r>
      <w:r w:rsidR="00750011">
        <w:rPr>
          <w:rFonts w:ascii="Arial" w:hAnsi="Arial" w:cs="Arial"/>
        </w:rPr>
        <w:t>s</w:t>
      </w:r>
      <w:r w:rsidR="00750011" w:rsidRPr="00750011">
        <w:rPr>
          <w:rFonts w:ascii="Arial" w:hAnsi="Arial" w:cs="Arial"/>
        </w:rPr>
        <w:t xml:space="preserve"> capacidad</w:t>
      </w:r>
      <w:r w:rsidR="00750011">
        <w:rPr>
          <w:rFonts w:ascii="Arial" w:hAnsi="Arial" w:cs="Arial"/>
        </w:rPr>
        <w:t>es</w:t>
      </w:r>
      <w:r w:rsidR="00750011" w:rsidRPr="00750011">
        <w:rPr>
          <w:rFonts w:ascii="Arial" w:hAnsi="Arial" w:cs="Arial"/>
        </w:rPr>
        <w:t xml:space="preserve"> </w:t>
      </w:r>
      <w:r w:rsidR="00750011">
        <w:rPr>
          <w:rFonts w:ascii="Arial" w:hAnsi="Arial" w:cs="Arial"/>
        </w:rPr>
        <w:t>de las instalaciones del plant</w:t>
      </w:r>
      <w:r w:rsidR="00371035">
        <w:rPr>
          <w:rFonts w:ascii="Arial" w:hAnsi="Arial" w:cs="Arial"/>
        </w:rPr>
        <w:t xml:space="preserve">el permiten atender hasta </w:t>
      </w:r>
      <w:r w:rsidR="00371035">
        <w:rPr>
          <w:rFonts w:ascii="Arial" w:hAnsi="Arial" w:cs="Arial"/>
        </w:rPr>
        <w:softHyphen/>
      </w:r>
      <w:r w:rsidR="00371035">
        <w:rPr>
          <w:rFonts w:ascii="Arial" w:hAnsi="Arial" w:cs="Arial"/>
        </w:rPr>
        <w:softHyphen/>
        <w:t>1</w:t>
      </w:r>
      <w:r w:rsidR="00FF0E59">
        <w:rPr>
          <w:rFonts w:ascii="Arial" w:hAnsi="Arial" w:cs="Arial"/>
        </w:rPr>
        <w:t>,</w:t>
      </w:r>
      <w:r w:rsidR="00371035">
        <w:rPr>
          <w:rFonts w:ascii="Arial" w:hAnsi="Arial" w:cs="Arial"/>
        </w:rPr>
        <w:t>250</w:t>
      </w:r>
      <w:r w:rsidR="00750011">
        <w:rPr>
          <w:rFonts w:ascii="Arial" w:hAnsi="Arial" w:cs="Arial"/>
        </w:rPr>
        <w:t xml:space="preserve"> alumnos por turno.</w:t>
      </w:r>
    </w:p>
    <w:p w:rsidR="00750011" w:rsidRDefault="00750011" w:rsidP="00BC315B">
      <w:pPr>
        <w:ind w:left="567"/>
        <w:rPr>
          <w:rFonts w:ascii="Arial" w:hAnsi="Arial" w:cs="Arial"/>
        </w:rPr>
      </w:pPr>
    </w:p>
    <w:p w:rsidR="00F74B36" w:rsidRDefault="00750011" w:rsidP="00BC315B">
      <w:pPr>
        <w:ind w:left="567"/>
        <w:rPr>
          <w:rFonts w:ascii="Arial" w:hAnsi="Arial" w:cs="Arial"/>
        </w:rPr>
      </w:pPr>
      <w:r>
        <w:rPr>
          <w:rFonts w:ascii="Arial" w:hAnsi="Arial" w:cs="Arial"/>
        </w:rPr>
        <w:lastRenderedPageBreak/>
        <w:t xml:space="preserve">Las construcciones existentes se autorizaron por la licencia </w:t>
      </w:r>
      <w:r w:rsidRPr="00750011">
        <w:rPr>
          <w:rFonts w:ascii="Arial" w:hAnsi="Arial" w:cs="Arial"/>
        </w:rPr>
        <w:t>DGDU/098/0015/002000/II, del 21 de septi</w:t>
      </w:r>
      <w:r>
        <w:rPr>
          <w:rFonts w:ascii="Arial" w:hAnsi="Arial" w:cs="Arial"/>
        </w:rPr>
        <w:t xml:space="preserve">embre del 2001. La superficie de construcción total autorizada </w:t>
      </w:r>
      <w:r w:rsidR="00F74B36">
        <w:rPr>
          <w:rFonts w:ascii="Arial" w:hAnsi="Arial" w:cs="Arial"/>
        </w:rPr>
        <w:t xml:space="preserve">por dicho instrumento </w:t>
      </w:r>
      <w:r>
        <w:rPr>
          <w:rFonts w:ascii="Arial" w:hAnsi="Arial" w:cs="Arial"/>
        </w:rPr>
        <w:t>es de 10,195.00 m2.</w:t>
      </w:r>
    </w:p>
    <w:p w:rsidR="00F74B36" w:rsidRDefault="00F74B36" w:rsidP="00BC315B">
      <w:pPr>
        <w:ind w:left="567"/>
        <w:rPr>
          <w:rFonts w:ascii="Arial" w:hAnsi="Arial" w:cs="Arial"/>
        </w:rPr>
      </w:pPr>
    </w:p>
    <w:p w:rsidR="007C5359" w:rsidRDefault="007C5359" w:rsidP="007C5359">
      <w:pPr>
        <w:rPr>
          <w:rFonts w:ascii="Arial" w:hAnsi="Arial" w:cs="Arial"/>
        </w:rPr>
      </w:pPr>
    </w:p>
    <w:tbl>
      <w:tblPr>
        <w:tblStyle w:val="Tablaconcuadrcula"/>
        <w:tblW w:w="0" w:type="auto"/>
        <w:tblInd w:w="562" w:type="dxa"/>
        <w:tblLook w:val="04A0" w:firstRow="1" w:lastRow="0" w:firstColumn="1" w:lastColumn="0" w:noHBand="0" w:noVBand="1"/>
      </w:tblPr>
      <w:tblGrid>
        <w:gridCol w:w="3105"/>
        <w:gridCol w:w="5737"/>
      </w:tblGrid>
      <w:tr w:rsidR="007C5359" w:rsidTr="004C4E96">
        <w:tc>
          <w:tcPr>
            <w:tcW w:w="2913" w:type="dxa"/>
            <w:tcBorders>
              <w:top w:val="nil"/>
              <w:left w:val="nil"/>
              <w:bottom w:val="nil"/>
              <w:right w:val="nil"/>
            </w:tcBorders>
          </w:tcPr>
          <w:p w:rsidR="00F74B36" w:rsidRDefault="00F74B36" w:rsidP="00F74B36">
            <w:pPr>
              <w:rPr>
                <w:rFonts w:ascii="Arial" w:hAnsi="Arial" w:cs="Arial"/>
              </w:rPr>
            </w:pPr>
            <w:r w:rsidRPr="00F74B36">
              <w:rPr>
                <w:rFonts w:ascii="Arial" w:hAnsi="Arial" w:cs="Arial"/>
                <w:noProof/>
                <w:lang w:eastAsia="es-MX"/>
              </w:rPr>
              <w:drawing>
                <wp:inline distT="0" distB="0" distL="0" distR="0" wp14:anchorId="37EF252F" wp14:editId="6C725024">
                  <wp:extent cx="1895829" cy="893618"/>
                  <wp:effectExtent l="0" t="0" r="0" b="190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98751" cy="894995"/>
                          </a:xfrm>
                          <a:prstGeom prst="rect">
                            <a:avLst/>
                          </a:prstGeom>
                          <a:noFill/>
                          <a:ln>
                            <a:noFill/>
                          </a:ln>
                        </pic:spPr>
                      </pic:pic>
                    </a:graphicData>
                  </a:graphic>
                </wp:inline>
              </w:drawing>
            </w:r>
            <w:r>
              <w:rPr>
                <w:rFonts w:ascii="Arial" w:hAnsi="Arial" w:cs="Arial"/>
              </w:rPr>
              <w:t xml:space="preserve"> </w:t>
            </w:r>
          </w:p>
          <w:p w:rsidR="00F74B36" w:rsidRDefault="00A436A9" w:rsidP="00F74B36">
            <w:pPr>
              <w:rPr>
                <w:rFonts w:ascii="Arial" w:hAnsi="Arial" w:cs="Arial"/>
              </w:rPr>
            </w:pPr>
            <w:r>
              <w:rPr>
                <w:rFonts w:ascii="Arial" w:hAnsi="Arial" w:cs="Arial"/>
                <w:noProof/>
                <w:lang w:eastAsia="es-MX"/>
              </w:rPr>
              <mc:AlternateContent>
                <mc:Choice Requires="wps">
                  <w:drawing>
                    <wp:anchor distT="0" distB="0" distL="114300" distR="114300" simplePos="0" relativeHeight="251666432" behindDoc="0" locked="0" layoutInCell="1" allowOverlap="1" wp14:anchorId="78796DA2" wp14:editId="656FEA18">
                      <wp:simplePos x="0" y="0"/>
                      <wp:positionH relativeFrom="column">
                        <wp:posOffset>832104</wp:posOffset>
                      </wp:positionH>
                      <wp:positionV relativeFrom="paragraph">
                        <wp:posOffset>19406</wp:posOffset>
                      </wp:positionV>
                      <wp:extent cx="2596896" cy="256032"/>
                      <wp:effectExtent l="19050" t="95250" r="0" b="29845"/>
                      <wp:wrapNone/>
                      <wp:docPr id="14" name="Conector recto de flecha 14"/>
                      <wp:cNvGraphicFramePr/>
                      <a:graphic xmlns:a="http://schemas.openxmlformats.org/drawingml/2006/main">
                        <a:graphicData uri="http://schemas.microsoft.com/office/word/2010/wordprocessingShape">
                          <wps:wsp>
                            <wps:cNvCnPr/>
                            <wps:spPr>
                              <a:xfrm flipV="1">
                                <a:off x="0" y="0"/>
                                <a:ext cx="2596896" cy="256032"/>
                              </a:xfrm>
                              <a:prstGeom prst="straightConnector1">
                                <a:avLst/>
                              </a:prstGeom>
                              <a:ln w="31750">
                                <a:solidFill>
                                  <a:srgbClr val="FFFF00"/>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2BE2400" id="Conector recto de flecha 14" o:spid="_x0000_s1026" type="#_x0000_t32" style="position:absolute;margin-left:65.5pt;margin-top:1.55pt;width:204.5pt;height:20.15pt;flip:y;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nR5EgIAAGoEAAAOAAAAZHJzL2Uyb0RvYy54bWysVE2P2yAUvFfqf0DcGzvZJt2N4uwhaXqp&#10;2mj7cSf4YSNhQEBj+9/3AY7bbdVDq+ZAjHkzzAwP7x6HTpErOC+NruhyUVICmpta6qaiXz6fXt1T&#10;4gPTNVNGQ0VH8PRx//LFrrdbWJnWqBocQRLtt72taBuC3RaF5y10zC+MBY2LwriOBZy6pqgd65G9&#10;U8WqLDdFb1xtneHgPb495kW6T/xCAA8fhfAQiKooagtpdGm8xLHY79i2ccy2kk8y2D+o6JjUuOlM&#10;dWSBkW9O/kbVSe6MNyIsuOkKI4TkkDygm2X5i5tPLbOQvGA43s4x+f9Hyz9cz47IGs/uNSWadXhG&#10;BzwpHowjLv6RGohQwFtGsATz6q3fIuygz26aeXt20fwgXIe10n5FuhQHGiRDSnuc04YhEI4vV+uH&#10;zf3DhhKOa6v1prxbRfoi80Q+63x4B6Yj8aGiPjgmmzagviww78Gu733IwBsggpUmfUXvlm/WZZLi&#10;jZL1SSoVF71rLgflyJVhX5zwV6ZWwL2flUW+I/NtrvOjj5PcM4FJ9VbXJIwWIwtOMt0omAwojT5i&#10;TjmZ9BRGBVnXEwhMHBPI+lOvw6yGcQ46LGcmrI4wgcpn4OQoXpI/Aaf6CIV0D/4GPCPSzkaHGdxJ&#10;bVzO8/nuYbhJFrn+lkD2HSO4mHpMPZOiwYZOhz1dvnhjfp4n+I9PxP47AAAA//8DAFBLAwQUAAYA&#10;CAAAACEA7fqVg94AAAAIAQAADwAAAGRycy9kb3ducmV2LnhtbEyPy07DMBBF90j8gzVI7KhjkhYU&#10;4lRVBWKHRHkIdm48xBHxOIrdNuXrma5geXRHd86tlpPvxR7H2AXSoGYZCKQm2I5aDa8vD1e3IGIy&#10;ZE0fCDUcMcKyPj+rTGnDgZ5xv0mt4BKKpdHgUhpKKWPj0Js4CwMSZ19h9CYxjq20ozlwue/ldZYt&#10;pDcd8QdnBlw7bL43O68hvNHTez5fqfuPn2K9OD5ON5/KaX15Ma3uQCSc0t8xnPRZHWp22oYd2Sh6&#10;5lzxlqQhVyA4nxcZ81ZDkRcg60r+H1D/AgAA//8DAFBLAQItABQABgAIAAAAIQC2gziS/gAAAOEB&#10;AAATAAAAAAAAAAAAAAAAAAAAAABbQ29udGVudF9UeXBlc10ueG1sUEsBAi0AFAAGAAgAAAAhADj9&#10;If/WAAAAlAEAAAsAAAAAAAAAAAAAAAAALwEAAF9yZWxzLy5yZWxzUEsBAi0AFAAGAAgAAAAhAFe+&#10;dHkSAgAAagQAAA4AAAAAAAAAAAAAAAAALgIAAGRycy9lMm9Eb2MueG1sUEsBAi0AFAAGAAgAAAAh&#10;AO36lYPeAAAACAEAAA8AAAAAAAAAAAAAAAAAbAQAAGRycy9kb3ducmV2LnhtbFBLBQYAAAAABAAE&#10;APMAAAB3BQAAAAA=&#10;" strokecolor="yellow" strokeweight="2.5pt">
                      <v:stroke dashstyle="3 1" endarrow="block" joinstyle="miter"/>
                    </v:shape>
                  </w:pict>
                </mc:Fallback>
              </mc:AlternateContent>
            </w:r>
          </w:p>
          <w:p w:rsidR="00F74B36" w:rsidRDefault="00A436A9" w:rsidP="00A436A9">
            <w:pPr>
              <w:pStyle w:val="Prrafodelista"/>
              <w:numPr>
                <w:ilvl w:val="0"/>
                <w:numId w:val="2"/>
              </w:numPr>
              <w:ind w:left="466"/>
              <w:rPr>
                <w:rFonts w:ascii="Arial" w:hAnsi="Arial" w:cs="Arial"/>
              </w:rPr>
            </w:pPr>
            <w:r>
              <w:rPr>
                <w:rFonts w:ascii="Arial" w:hAnsi="Arial" w:cs="Arial"/>
              </w:rPr>
              <w:t>Kínder</w:t>
            </w:r>
          </w:p>
          <w:p w:rsidR="00A436A9" w:rsidRPr="00A436A9" w:rsidRDefault="00A436A9" w:rsidP="00A436A9">
            <w:pPr>
              <w:ind w:left="106"/>
              <w:rPr>
                <w:rFonts w:ascii="Arial" w:hAnsi="Arial" w:cs="Arial"/>
              </w:rPr>
            </w:pPr>
            <w:r>
              <w:rPr>
                <w:rFonts w:ascii="Arial" w:hAnsi="Arial" w:cs="Arial"/>
                <w:noProof/>
                <w:lang w:eastAsia="es-MX"/>
              </w:rPr>
              <mc:AlternateContent>
                <mc:Choice Requires="wps">
                  <w:drawing>
                    <wp:anchor distT="0" distB="0" distL="114300" distR="114300" simplePos="0" relativeHeight="251667456" behindDoc="0" locked="0" layoutInCell="1" allowOverlap="1" wp14:anchorId="11747982" wp14:editId="3C661B16">
                      <wp:simplePos x="0" y="0"/>
                      <wp:positionH relativeFrom="column">
                        <wp:posOffset>956462</wp:posOffset>
                      </wp:positionH>
                      <wp:positionV relativeFrom="paragraph">
                        <wp:posOffset>142113</wp:posOffset>
                      </wp:positionV>
                      <wp:extent cx="2143354" cy="109957"/>
                      <wp:effectExtent l="19050" t="95250" r="0" b="23495"/>
                      <wp:wrapNone/>
                      <wp:docPr id="15" name="Conector recto de flecha 15"/>
                      <wp:cNvGraphicFramePr/>
                      <a:graphic xmlns:a="http://schemas.openxmlformats.org/drawingml/2006/main">
                        <a:graphicData uri="http://schemas.microsoft.com/office/word/2010/wordprocessingShape">
                          <wps:wsp>
                            <wps:cNvCnPr/>
                            <wps:spPr>
                              <a:xfrm flipV="1">
                                <a:off x="0" y="0"/>
                                <a:ext cx="2143354" cy="109957"/>
                              </a:xfrm>
                              <a:prstGeom prst="straightConnector1">
                                <a:avLst/>
                              </a:prstGeom>
                              <a:ln w="31750">
                                <a:solidFill>
                                  <a:srgbClr val="FFFF00"/>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805B9E6" id="Conector recto de flecha 15" o:spid="_x0000_s1026" type="#_x0000_t32" style="position:absolute;margin-left:75.3pt;margin-top:11.2pt;width:168.75pt;height:8.65pt;flip:y;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dWLEQIAAGoEAAAOAAAAZHJzL2Uyb0RvYy54bWysVE2P2yAUvFfqf0DcG9vJptuN4uwhaXqp&#10;2mj7cScYbCQM6EHj+N/3AY7bbdVDq+ZAjHkzzAwPbx+vvSYXAV5ZU9NqUVIiDLeNMm1Nv3w+vnpD&#10;iQ/MNExbI2o6Ck8fdy9fbAe3EUvbWd0IIEhi/GZwNe1CcJui8LwTPfML64TBRWmhZwGn0BYNsAHZ&#10;e10sy/J1MVhoHFguvMe3h7xId4lfSsHDRym9CETXFLWFNEIaz3Esdlu2aYG5TvFJBvsHFT1TBjed&#10;qQ4sMPIN1G9UveJgvZVhwW1fWCkVF8kDuqnKX9x86pgTyQuG490ck/9/tPzD5QRENXh2a0oM6/GM&#10;9nhSPFggEP9II4jUgneMYAnmNTi/QdjenGCaeXeCaP4qocda5b4iXYoDDZJrSnuc0xbXQDi+XFZ3&#10;q9X6jhKOa1X58LC+j/RF5ol8Dnx4J2xP4kNNfQCm2i6gviww78Eu733IwBsggrUhQ01X1f26TFK8&#10;1ao5Kq3joof2vNdALgz74oi/MrUC7v2sLPIdmO9ynR99nOSeCUzpt6YhYXQYWQDFTKvFZEAb9BFz&#10;ysmkpzBqkXU9CYmJYwJZf+p1MathnAsTqpkJqyNMovIZODmKl+RPwKk+QkW6B38DnhFpZ2vCDO6V&#10;sZDzfL57uN4ky1x/SyD7jhGcbTOmnknRYEOnw54uX7wxP88T/McnYvcdAAD//wMAUEsDBBQABgAI&#10;AAAAIQDWgUYk4QAAAAkBAAAPAAAAZHJzL2Rvd25yZXYueG1sTI/LTsMwEEX3SPyDNUjsqJM0TUOI&#10;U1UViB1Sy0Owc5MhjojHUey2KV/PsILl1Rzde6ZcTbYXRxx950hBPItAINWu6ahV8PL8cJOD8EFT&#10;o3tHqOCMHlbV5UWpi8adaIvHXWgFl5AvtAITwlBI6WuDVvuZG5D49ulGqwPHsZXNqE9cbnuZRFEm&#10;re6IF4wecGOw/todrAL3Sk9v88U6vn//TjfZ+XFafsRGqeuraX0HIuAU/mD41Wd1qNhp7w7UeNFz&#10;XkQZowqSJAXBQJrnMYi9gvntEmRVyv8fVD8AAAD//wMAUEsBAi0AFAAGAAgAAAAhALaDOJL+AAAA&#10;4QEAABMAAAAAAAAAAAAAAAAAAAAAAFtDb250ZW50X1R5cGVzXS54bWxQSwECLQAUAAYACAAAACEA&#10;OP0h/9YAAACUAQAACwAAAAAAAAAAAAAAAAAvAQAAX3JlbHMvLnJlbHNQSwECLQAUAAYACAAAACEA&#10;B8nVixECAABqBAAADgAAAAAAAAAAAAAAAAAuAgAAZHJzL2Uyb0RvYy54bWxQSwECLQAUAAYACAAA&#10;ACEA1oFGJOEAAAAJAQAADwAAAAAAAAAAAAAAAABrBAAAZHJzL2Rvd25yZXYueG1sUEsFBgAAAAAE&#10;AAQA8wAAAHkFAAAAAA==&#10;" strokecolor="yellow" strokeweight="2.5pt">
                      <v:stroke dashstyle="3 1" endarrow="block" joinstyle="miter"/>
                    </v:shape>
                  </w:pict>
                </mc:Fallback>
              </mc:AlternateContent>
            </w:r>
          </w:p>
          <w:p w:rsidR="00A436A9" w:rsidRDefault="00A436A9" w:rsidP="00A436A9">
            <w:pPr>
              <w:pStyle w:val="Prrafodelista"/>
              <w:numPr>
                <w:ilvl w:val="0"/>
                <w:numId w:val="2"/>
              </w:numPr>
              <w:ind w:left="466"/>
              <w:rPr>
                <w:rFonts w:ascii="Arial" w:hAnsi="Arial" w:cs="Arial"/>
              </w:rPr>
            </w:pPr>
            <w:r>
              <w:rPr>
                <w:rFonts w:ascii="Arial" w:hAnsi="Arial" w:cs="Arial"/>
                <w:noProof/>
                <w:lang w:eastAsia="es-MX"/>
              </w:rPr>
              <mc:AlternateContent>
                <mc:Choice Requires="wps">
                  <w:drawing>
                    <wp:anchor distT="0" distB="0" distL="114300" distR="114300" simplePos="0" relativeHeight="251668480" behindDoc="0" locked="0" layoutInCell="1" allowOverlap="1" wp14:anchorId="3429F0F0" wp14:editId="480CE7C7">
                      <wp:simplePos x="0" y="0"/>
                      <wp:positionH relativeFrom="column">
                        <wp:posOffset>978408</wp:posOffset>
                      </wp:positionH>
                      <wp:positionV relativeFrom="paragraph">
                        <wp:posOffset>157023</wp:posOffset>
                      </wp:positionV>
                      <wp:extent cx="2991917" cy="424281"/>
                      <wp:effectExtent l="19050" t="19050" r="37465" b="90170"/>
                      <wp:wrapNone/>
                      <wp:docPr id="16" name="Conector recto de flecha 16"/>
                      <wp:cNvGraphicFramePr/>
                      <a:graphic xmlns:a="http://schemas.openxmlformats.org/drawingml/2006/main">
                        <a:graphicData uri="http://schemas.microsoft.com/office/word/2010/wordprocessingShape">
                          <wps:wsp>
                            <wps:cNvCnPr/>
                            <wps:spPr>
                              <a:xfrm>
                                <a:off x="0" y="0"/>
                                <a:ext cx="2991917" cy="424281"/>
                              </a:xfrm>
                              <a:prstGeom prst="straightConnector1">
                                <a:avLst/>
                              </a:prstGeom>
                              <a:ln w="31750">
                                <a:solidFill>
                                  <a:srgbClr val="FFFF00"/>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4EE9ED" id="Conector recto de flecha 16" o:spid="_x0000_s1026" type="#_x0000_t32" style="position:absolute;margin-left:77.05pt;margin-top:12.35pt;width:235.6pt;height:33.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snfDAIAAGAEAAAOAAAAZHJzL2Uyb0RvYy54bWysVMGO0zAQvSPxD5bvNElZdrdV0z20lAuC&#10;1QIf4DrjxJJjW2PTNH/P2GmzLIgDiBwcO543897zOJuHc2/YCTBoZ2teLUrOwErXaNvW/NvXw5t7&#10;zkIUthHGWaj5CIE/bF+/2gx+DUvXOdMAMkpiw3rwNe9i9OuiCLKDXoSF82BpUznsRaQltkWDYqDs&#10;vSmWZXlbDA4bj05CCPR1P23ybc6vFMj4WakAkZmaE7eYR8zjMY3FdiPWLQrfaXmhIf6BRS+0paJz&#10;qr2Ign1H/VuqXkt0wam4kK4vnFJaQtZAaqryFzVfOuEhayFzgp9tCv8vrfx0ekSmGzq7W86s6OmM&#10;dnRSMjpkmF6sAaYMyE4wCiG/Bh/WBNvZR7ysgn/EJP6ssE9vksXO2eNx9hjOkUn6uFytqlV1x5mk&#10;vZvlzfK+SkmLZ7THED+A61ma1DxEFLrtIrGaaFXZaHH6GOIEvAJSaWPZUPO31d27MocFZ3Rz0Mak&#10;zYDtcWeQnQR1w4GeMjcA1X4RlvLtReimuDCGtJg6JQpt3tuGxdGTURG1sK2BiwBjSUdyZ/Ijz+Jo&#10;YOL1BIp8Jgcm/rnDYWYjpAQbr1YYS9EJpoj5DLwoSlfjT8BLfIJC7v6/Ac+IXNnZOIN7bR1Ofr6s&#10;Hs9XymqKvzow6U4WHF0z5k7J1lAb58O+XLl0T35eZ/jzj2H7AwAA//8DAFBLAwQUAAYACAAAACEA&#10;1tx6wt0AAAAJAQAADwAAAGRycy9kb3ducmV2LnhtbEyPQU7DMBBF90jcwRokNog6MU2AEKdCSHSD&#10;EFA4gBsPTkQ8jmynNbfHrGD5NU//v2k3yU7sgD6MjiSUqwIYUu/0SEbCx/vj5Q2wEBVpNTlCCd8Y&#10;YNOdnrSq0e5Ib3jYRcNyCYVGSRhinBvOQz+gVWHlZqR8+3TeqpijN1x7dczlduKiKGpu1Uh5YVAz&#10;PgzYf+0WK8Ga1yTsU208Pb/gNnlxsbitlOdn6f4OWMQU/2D41c/q0GWnvVtIBzblXK3LjEoQ62tg&#10;GahFdQVsL+G2rIB3Lf//QfcDAAD//wMAUEsBAi0AFAAGAAgAAAAhALaDOJL+AAAA4QEAABMAAAAA&#10;AAAAAAAAAAAAAAAAAFtDb250ZW50X1R5cGVzXS54bWxQSwECLQAUAAYACAAAACEAOP0h/9YAAACU&#10;AQAACwAAAAAAAAAAAAAAAAAvAQAAX3JlbHMvLnJlbHNQSwECLQAUAAYACAAAACEAS6rJ3wwCAABg&#10;BAAADgAAAAAAAAAAAAAAAAAuAgAAZHJzL2Uyb0RvYy54bWxQSwECLQAUAAYACAAAACEA1tx6wt0A&#10;AAAJAQAADwAAAAAAAAAAAAAAAABmBAAAZHJzL2Rvd25yZXYueG1sUEsFBgAAAAAEAAQA8wAAAHAF&#10;AAAAAA==&#10;" strokecolor="yellow" strokeweight="2.5pt">
                      <v:stroke dashstyle="3 1" endarrow="block" joinstyle="miter"/>
                    </v:shape>
                  </w:pict>
                </mc:Fallback>
              </mc:AlternateContent>
            </w:r>
            <w:r>
              <w:rPr>
                <w:rFonts w:ascii="Arial" w:hAnsi="Arial" w:cs="Arial"/>
              </w:rPr>
              <w:t>Primaria</w:t>
            </w:r>
          </w:p>
          <w:p w:rsidR="00A436A9" w:rsidRPr="00A436A9" w:rsidRDefault="00A436A9" w:rsidP="00A436A9">
            <w:pPr>
              <w:rPr>
                <w:rFonts w:ascii="Arial" w:hAnsi="Arial" w:cs="Arial"/>
              </w:rPr>
            </w:pPr>
          </w:p>
          <w:p w:rsidR="00A436A9" w:rsidRPr="00A436A9" w:rsidRDefault="00154E7C" w:rsidP="00A436A9">
            <w:pPr>
              <w:pStyle w:val="Prrafodelista"/>
              <w:numPr>
                <w:ilvl w:val="0"/>
                <w:numId w:val="2"/>
              </w:numPr>
              <w:ind w:left="466"/>
              <w:rPr>
                <w:rFonts w:ascii="Arial" w:hAnsi="Arial" w:cs="Arial"/>
              </w:rPr>
            </w:pPr>
            <w:r>
              <w:rPr>
                <w:rFonts w:ascii="Arial" w:hAnsi="Arial" w:cs="Arial"/>
                <w:noProof/>
                <w:lang w:eastAsia="es-MX"/>
              </w:rPr>
              <mc:AlternateContent>
                <mc:Choice Requires="wps">
                  <w:drawing>
                    <wp:anchor distT="0" distB="0" distL="114300" distR="114300" simplePos="0" relativeHeight="251669504" behindDoc="0" locked="0" layoutInCell="1" allowOverlap="1" wp14:anchorId="322486CC" wp14:editId="3E542138">
                      <wp:simplePos x="0" y="0"/>
                      <wp:positionH relativeFrom="column">
                        <wp:posOffset>1812341</wp:posOffset>
                      </wp:positionH>
                      <wp:positionV relativeFrom="paragraph">
                        <wp:posOffset>111481</wp:posOffset>
                      </wp:positionV>
                      <wp:extent cx="1565453" cy="248716"/>
                      <wp:effectExtent l="19050" t="19050" r="34925" b="94615"/>
                      <wp:wrapNone/>
                      <wp:docPr id="17" name="Conector recto de flecha 17"/>
                      <wp:cNvGraphicFramePr/>
                      <a:graphic xmlns:a="http://schemas.openxmlformats.org/drawingml/2006/main">
                        <a:graphicData uri="http://schemas.microsoft.com/office/word/2010/wordprocessingShape">
                          <wps:wsp>
                            <wps:cNvCnPr/>
                            <wps:spPr>
                              <a:xfrm>
                                <a:off x="0" y="0"/>
                                <a:ext cx="1565453" cy="248716"/>
                              </a:xfrm>
                              <a:prstGeom prst="straightConnector1">
                                <a:avLst/>
                              </a:prstGeom>
                              <a:ln w="31750">
                                <a:solidFill>
                                  <a:srgbClr val="FFFF00"/>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127F1C" id="Conector recto de flecha 17" o:spid="_x0000_s1026" type="#_x0000_t32" style="position:absolute;margin-left:142.7pt;margin-top:8.8pt;width:123.25pt;height:19.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5qJCAIAAGAEAAAOAAAAZHJzL2Uyb0RvYy54bWysVNuOmzAUfK/Uf7D83gDZTXYVhexD0vSl&#10;aqNu+wGOOQZLvsl2Q/j7HhvC9qZKrcqDwfjMeGZ8YPt01YpcwAdpTU2rRUkJGG4badqafvl8fPNI&#10;SYjMNExZAzUdINCn3etX295tYGk7qxrwBElM2PSupl2MblMUgXegWVhYBwYXhfWaRZz6tmg865Fd&#10;q2JZluuit75x3nIIAd8exkW6y/xCAI8fhQgQiaopaot59Hk8p7HYbdmm9cx1kk8y2D+o0Ewa3HSm&#10;OrDIyFcvf6HSknsbrIgLbnVhhZAcsgd0U5U/uXnumIPsBcMJbo4p/D9a/uFy8kQ2eHYPlBim8Yz2&#10;eFI8Wk98upEGiFDAO0awBPPqXdggbG9OfpoFd/LJ/FV4ne5oi1xzxsOcMVwj4fiyWq1X96s7Sjiu&#10;Le8fH6p1Ii1e0M6H+A6sJumhpiF6JtsuoqpRVpWDZpf3IY7AGyBtrQzpa3pXPazKXBasks1RKpUW&#10;g2/Pe+XJhWE3HPEqcwPg3j+UJb4DC91YF4aQJmOnRCbVW9OQODgMKnrJTKtgMqAM+kjpjHnkpzgo&#10;GHV9AoE5pwRGYanDYVbDOAcTq5kJqxNMoPIZODn6E3CqT1DI3f834BmRd7YmzmAtjfW/kx2vN8li&#10;rL8lMPpOEZxtM+ROydFgG+fDnj659J18P8/wlx/D7hsAAAD//wMAUEsDBBQABgAIAAAAIQDoK6kW&#10;3gAAAAkBAAAPAAAAZHJzL2Rvd25yZXYueG1sTI/BTsMwDIbvSLxDZCQuiKUrrCul6YSQ2AUhYOMB&#10;ssakFY1TJelW3h5zgput/9Pvz/VmdoM4Yoi9JwXLRQYCqfWmJ6vgY/90XYKISZPRgydU8I0RNs35&#10;Wa0r40/0jsddsoJLKFZaQZfSWEkZ2w6djgs/InH26YPTiddgpQn6xOVukHmWFdLpnvhCp0d87LD9&#10;2k1OgbNvc+6eCxvo5RW3c8ivJr9V6vJifrgHkXBOfzD86rM6NOx08BOZKAYFebm6ZZSDdQGCgdXN&#10;8g7EgYeiBNnU8v8HzQ8AAAD//wMAUEsBAi0AFAAGAAgAAAAhALaDOJL+AAAA4QEAABMAAAAAAAAA&#10;AAAAAAAAAAAAAFtDb250ZW50X1R5cGVzXS54bWxQSwECLQAUAAYACAAAACEAOP0h/9YAAACUAQAA&#10;CwAAAAAAAAAAAAAAAAAvAQAAX3JlbHMvLnJlbHNQSwECLQAUAAYACAAAACEA/SeaiQgCAABgBAAA&#10;DgAAAAAAAAAAAAAAAAAuAgAAZHJzL2Uyb0RvYy54bWxQSwECLQAUAAYACAAAACEA6CupFt4AAAAJ&#10;AQAADwAAAAAAAAAAAAAAAABiBAAAZHJzL2Rvd25yZXYueG1sUEsFBgAAAAAEAAQA8wAAAG0FAAAA&#10;AA==&#10;" strokecolor="yellow" strokeweight="2.5pt">
                      <v:stroke dashstyle="3 1" endarrow="block" joinstyle="miter"/>
                    </v:shape>
                  </w:pict>
                </mc:Fallback>
              </mc:AlternateContent>
            </w:r>
            <w:r w:rsidR="00A436A9">
              <w:rPr>
                <w:rFonts w:ascii="Arial" w:hAnsi="Arial" w:cs="Arial"/>
              </w:rPr>
              <w:t>Instalaciones deportivas</w:t>
            </w:r>
          </w:p>
          <w:p w:rsidR="00F74B36" w:rsidRPr="0058400B" w:rsidRDefault="00F74B36" w:rsidP="00A436A9">
            <w:pPr>
              <w:rPr>
                <w:rFonts w:ascii="Arial" w:hAnsi="Arial" w:cs="Arial"/>
              </w:rPr>
            </w:pPr>
          </w:p>
        </w:tc>
        <w:tc>
          <w:tcPr>
            <w:tcW w:w="5919" w:type="dxa"/>
            <w:tcBorders>
              <w:top w:val="nil"/>
              <w:left w:val="nil"/>
              <w:bottom w:val="nil"/>
              <w:right w:val="nil"/>
            </w:tcBorders>
          </w:tcPr>
          <w:p w:rsidR="007C5359" w:rsidRDefault="00154E7C" w:rsidP="004C4E96">
            <w:pPr>
              <w:rPr>
                <w:rFonts w:ascii="Arial" w:hAnsi="Arial" w:cs="Arial"/>
              </w:rPr>
            </w:pPr>
            <w:r>
              <w:rPr>
                <w:rFonts w:ascii="Arial" w:hAnsi="Arial" w:cs="Arial"/>
                <w:noProof/>
                <w:lang w:eastAsia="es-MX"/>
              </w:rPr>
              <mc:AlternateContent>
                <mc:Choice Requires="wps">
                  <w:drawing>
                    <wp:anchor distT="0" distB="0" distL="114300" distR="114300" simplePos="0" relativeHeight="251670528" behindDoc="0" locked="0" layoutInCell="1" allowOverlap="1" wp14:anchorId="3C8B2468" wp14:editId="41007310">
                      <wp:simplePos x="0" y="0"/>
                      <wp:positionH relativeFrom="column">
                        <wp:posOffset>2159584</wp:posOffset>
                      </wp:positionH>
                      <wp:positionV relativeFrom="paragraph">
                        <wp:posOffset>1002538</wp:posOffset>
                      </wp:positionV>
                      <wp:extent cx="950976" cy="1411834"/>
                      <wp:effectExtent l="19050" t="19050" r="40005" b="36195"/>
                      <wp:wrapNone/>
                      <wp:docPr id="5" name="Forma libre: forma 18"/>
                      <wp:cNvGraphicFramePr/>
                      <a:graphic xmlns:a="http://schemas.openxmlformats.org/drawingml/2006/main">
                        <a:graphicData uri="http://schemas.microsoft.com/office/word/2010/wordprocessingShape">
                          <wps:wsp>
                            <wps:cNvSpPr/>
                            <wps:spPr>
                              <a:xfrm>
                                <a:off x="0" y="0"/>
                                <a:ext cx="950976" cy="1411834"/>
                              </a:xfrm>
                              <a:custGeom>
                                <a:avLst/>
                                <a:gdLst>
                                  <a:gd name="connsiteX0" fmla="*/ 709575 w 950976"/>
                                  <a:gd name="connsiteY0" fmla="*/ 0 h 1411834"/>
                                  <a:gd name="connsiteX1" fmla="*/ 380391 w 950976"/>
                                  <a:gd name="connsiteY1" fmla="*/ 438912 h 1411834"/>
                                  <a:gd name="connsiteX2" fmla="*/ 519379 w 950976"/>
                                  <a:gd name="connsiteY2" fmla="*/ 526694 h 1411834"/>
                                  <a:gd name="connsiteX3" fmla="*/ 263347 w 950976"/>
                                  <a:gd name="connsiteY3" fmla="*/ 936346 h 1411834"/>
                                  <a:gd name="connsiteX4" fmla="*/ 36576 w 950976"/>
                                  <a:gd name="connsiteY4" fmla="*/ 929030 h 1411834"/>
                                  <a:gd name="connsiteX5" fmla="*/ 0 w 950976"/>
                                  <a:gd name="connsiteY5" fmla="*/ 1404518 h 1411834"/>
                                  <a:gd name="connsiteX6" fmla="*/ 80467 w 950976"/>
                                  <a:gd name="connsiteY6" fmla="*/ 1411834 h 1411834"/>
                                  <a:gd name="connsiteX7" fmla="*/ 950976 w 950976"/>
                                  <a:gd name="connsiteY7" fmla="*/ 204826 h 1411834"/>
                                  <a:gd name="connsiteX8" fmla="*/ 709575 w 950976"/>
                                  <a:gd name="connsiteY8" fmla="*/ 0 h 14118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950976" h="1411834">
                                    <a:moveTo>
                                      <a:pt x="709575" y="0"/>
                                    </a:moveTo>
                                    <a:lnTo>
                                      <a:pt x="380391" y="438912"/>
                                    </a:lnTo>
                                    <a:lnTo>
                                      <a:pt x="519379" y="526694"/>
                                    </a:lnTo>
                                    <a:lnTo>
                                      <a:pt x="263347" y="936346"/>
                                    </a:lnTo>
                                    <a:lnTo>
                                      <a:pt x="36576" y="929030"/>
                                    </a:lnTo>
                                    <a:lnTo>
                                      <a:pt x="0" y="1404518"/>
                                    </a:lnTo>
                                    <a:lnTo>
                                      <a:pt x="80467" y="1411834"/>
                                    </a:lnTo>
                                    <a:lnTo>
                                      <a:pt x="950976" y="204826"/>
                                    </a:lnTo>
                                    <a:lnTo>
                                      <a:pt x="709575" y="0"/>
                                    </a:lnTo>
                                    <a:close/>
                                  </a:path>
                                </a:pathLst>
                              </a:custGeom>
                              <a:noFill/>
                              <a:ln>
                                <a:solidFill>
                                  <a:schemeClr val="bg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7424B44" id="Forma libre: forma 18" o:spid="_x0000_s1026" style="position:absolute;margin-left:170.05pt;margin-top:78.95pt;width:74.9pt;height:111.15pt;z-index:251670528;visibility:visible;mso-wrap-style:square;mso-wrap-distance-left:9pt;mso-wrap-distance-top:0;mso-wrap-distance-right:9pt;mso-wrap-distance-bottom:0;mso-position-horizontal:absolute;mso-position-horizontal-relative:text;mso-position-vertical:absolute;mso-position-vertical-relative:text;v-text-anchor:middle" coordsize="950976,1411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cGhYwQAAIENAAAOAAAAZHJzL2Uyb0RvYy54bWysV0tv4zYQvhfofyB0LNBYb1tGnEWQIEWB&#10;YDdoUmz3SFOUJYAiVZJ+7a/vkJRkJhtY8aI+yKQ43wznPbr+dGgZ2lGpGsFXQXQVBohyIsqGb1bB&#10;3y8Pvy8CpDTmJWaC01VwpCr4dPPrL9f7bkljUQtWUomACVfLfbcKaq275WymSE1brK5ERzkcVkK2&#10;WMNWbmalxHvg3rJZHIb5bC9k2UlBqFLw9t4dBjeWf1VRor9UlaIasVUAd9P2Ke1zbZ6zm2u83Ejc&#10;1Q3pr4F/4hYtbjgIHVndY43RVjY/sGobIoUSlb4iop2JqmoItTqANlH4RpvnGnfU6gLGUd1oJvX/&#10;sSWfd08SNeUqyALEcQsuejDGRqxZS7pE1vIoWhhD7Tu1BPrn7kn2OwVLo/Whkq35B33QwRr3OBqX&#10;HjQi8LLIwmKeB4jAUZRG0SJJDdPZCU22Sv9BheWEd49KO+eUsLKmLfsLEsG5ajT9BxxatQz89dsM&#10;zcMim2doj3o5PfYN5JsPCVGNvJuA836QEHkSkkWYFNGkBB+SJosiiqfFxJ6YLCqSeTEp5hUkzvMi&#10;nRaTeGLiPEnS+aQYH1IkeZLm02JST0ySZ/N8UoqPKOIiTD7gGojX0fnhpASfOkrDNIsW04pAtI4i&#10;FmGaT5vLR/ShNS1m7olx0Tupjg+Jw3QRf8AtUIlHbT6YLT7kjUsgbzdDZuJ6SFZy4H22wgph0wRC&#10;Wxc7oUxl8FMX6sCwhbR0pQBQJtUnwJBiPji6CAyJ44Pji8CQDj44uQgMUe6Dh/L3MZ0hgH1wdpFk&#10;CEsfnF8EhljzwfOLwBBBPtj2EQgdq7P77+NFQqs2TZrZJq0DBE1aBgia9NoIxMsOaxNmwxLtTy2l&#10;PnUUc9yKHX0RllCboHPBbi8yxNmJhHGf1NV4S+pqd6/sQDX8d5axK9WWOrMl+Cy1q7iW2lXSs9S2&#10;cDpiWxDPEkNXAyv3de0spS1jPbXfgwfFhn+n4NCzgbmrMmd5v2PngR1hQlGX4saPtu2PDjVx4LV+&#10;Lh4axqzPma0GSrCmNO+MS+1kSO+YRDsM4bLeDNn/iqqTSt9jVTsidVRmM14exJtZxk0vdqWPjBru&#10;jP9FKxiHIGpiW7feiMOEUK4jd1TjkjoBWQi/nv2IsEpahoZzBfcfefcMzJB7UmXg7czU0xsotXPs&#10;CHYFdRTjbvAaPCKsZMH1CG4bLuR7mjHQqpfs6AcjOdMYK61FeYRhUQo3RauOPDRg50es9BOWMIZB&#10;GMKngP4Cj4oJSFBIRLsKUC3k9/feG3qYZuE0QHsYw1eB+neLJQ0Q+5PDnFtEaQpstd2k2TyGjfRP&#10;1v4J37Z3AqICGgTczi4NvWbDspKi/QpfDLdGKhxhTkA2NCINtcZt7jTs4QgmX0Jvb+0aZnWI1kf+&#10;3BHD3FjVRNjL4SuWHTLLVaBh0P0shpEdL4cJFqL7RGuQXNxutagaM97aOHR27Tcw59vA6b9JzIeE&#10;v7dUpy+nm/8AAAD//wMAUEsDBBQABgAIAAAAIQA480W24QAAAAsBAAAPAAAAZHJzL2Rvd25yZXYu&#10;eG1sTI9LT8MwEITvSPwHa5G4UbsPaBriVAiJR9UD6kOc3XibRI3XIXbT8O9ZTnDb3RnNfpMtB9eI&#10;HrtQe9IwHikQSIW3NZUa9ruXuwREiIasaTyhhm8MsMyvrzKTWn+hDfbbWAoOoZAaDVWMbSplKCp0&#10;Jox8i8Ta0XfORF67UtrOXDjcNXKi1IN0pib+UJkWnyssTtuz00Cv/X763q6P9dfqY35al59viu/6&#10;9mZ4egQRcYh/ZvjFZ3TImengz2SDaDRMZ2rMVhbu5wsQ7JglCx4OLCVqAjLP5P8O+Q8AAAD//wMA&#10;UEsBAi0AFAAGAAgAAAAhALaDOJL+AAAA4QEAABMAAAAAAAAAAAAAAAAAAAAAAFtDb250ZW50X1R5&#10;cGVzXS54bWxQSwECLQAUAAYACAAAACEAOP0h/9YAAACUAQAACwAAAAAAAAAAAAAAAAAvAQAAX3Jl&#10;bHMvLnJlbHNQSwECLQAUAAYACAAAACEANrXBoWMEAACBDQAADgAAAAAAAAAAAAAAAAAuAgAAZHJz&#10;L2Uyb0RvYy54bWxQSwECLQAUAAYACAAAACEAOPNFtuEAAAALAQAADwAAAAAAAAAAAAAAAAC9BgAA&#10;ZHJzL2Rvd25yZXYueG1sUEsFBgAAAAAEAAQA8wAAAMsHAAAAAA==&#10;" path="m709575,l380391,438912r138988,87782l263347,936346,36576,929030,,1404518r80467,7316l950976,204826,709575,xe" filled="f" strokecolor="white [3212]" strokeweight="1pt">
                      <v:stroke dashstyle="3 1" joinstyle="miter"/>
                      <v:path arrowok="t" o:connecttype="custom" o:connectlocs="709575,0;380391,438912;519379,526694;263347,936346;36576,929030;0,1404518;80467,1411834;950976,204826;709575,0" o:connectangles="0,0,0,0,0,0,0,0,0"/>
                    </v:shape>
                  </w:pict>
                </mc:Fallback>
              </mc:AlternateContent>
            </w:r>
            <w:r w:rsidR="00A436A9">
              <w:rPr>
                <w:rFonts w:ascii="Arial" w:hAnsi="Arial" w:cs="Arial"/>
                <w:noProof/>
                <w:lang w:eastAsia="es-MX"/>
              </w:rPr>
              <mc:AlternateContent>
                <mc:Choice Requires="wps">
                  <w:drawing>
                    <wp:anchor distT="0" distB="0" distL="114300" distR="114300" simplePos="0" relativeHeight="251665408" behindDoc="0" locked="0" layoutInCell="1" allowOverlap="1" wp14:anchorId="494AF904" wp14:editId="5C3FDDE0">
                      <wp:simplePos x="0" y="0"/>
                      <wp:positionH relativeFrom="column">
                        <wp:posOffset>638023</wp:posOffset>
                      </wp:positionH>
                      <wp:positionV relativeFrom="paragraph">
                        <wp:posOffset>1090320</wp:posOffset>
                      </wp:positionV>
                      <wp:extent cx="2004364" cy="1265530"/>
                      <wp:effectExtent l="19050" t="19050" r="15240" b="30480"/>
                      <wp:wrapNone/>
                      <wp:docPr id="7" name="Forma libre: forma 13"/>
                      <wp:cNvGraphicFramePr/>
                      <a:graphic xmlns:a="http://schemas.openxmlformats.org/drawingml/2006/main">
                        <a:graphicData uri="http://schemas.microsoft.com/office/word/2010/wordprocessingShape">
                          <wps:wsp>
                            <wps:cNvSpPr/>
                            <wps:spPr>
                              <a:xfrm>
                                <a:off x="0" y="0"/>
                                <a:ext cx="2004364" cy="1265530"/>
                              </a:xfrm>
                              <a:custGeom>
                                <a:avLst/>
                                <a:gdLst>
                                  <a:gd name="connsiteX0" fmla="*/ 197510 w 2004364"/>
                                  <a:gd name="connsiteY0" fmla="*/ 358445 h 1265530"/>
                                  <a:gd name="connsiteX1" fmla="*/ 0 w 2004364"/>
                                  <a:gd name="connsiteY1" fmla="*/ 599847 h 1265530"/>
                                  <a:gd name="connsiteX2" fmla="*/ 14630 w 2004364"/>
                                  <a:gd name="connsiteY2" fmla="*/ 621792 h 1265530"/>
                                  <a:gd name="connsiteX3" fmla="*/ 51206 w 2004364"/>
                                  <a:gd name="connsiteY3" fmla="*/ 665684 h 1265530"/>
                                  <a:gd name="connsiteX4" fmla="*/ 914400 w 2004364"/>
                                  <a:gd name="connsiteY4" fmla="*/ 1265530 h 1265530"/>
                                  <a:gd name="connsiteX5" fmla="*/ 929030 w 2004364"/>
                                  <a:gd name="connsiteY5" fmla="*/ 1089965 h 1265530"/>
                                  <a:gd name="connsiteX6" fmla="*/ 1236268 w 2004364"/>
                                  <a:gd name="connsiteY6" fmla="*/ 1097280 h 1265530"/>
                                  <a:gd name="connsiteX7" fmla="*/ 1265529 w 2004364"/>
                                  <a:gd name="connsiteY7" fmla="*/ 782727 h 1265530"/>
                                  <a:gd name="connsiteX8" fmla="*/ 1777593 w 2004364"/>
                                  <a:gd name="connsiteY8" fmla="*/ 848564 h 1265530"/>
                                  <a:gd name="connsiteX9" fmla="*/ 2004364 w 2004364"/>
                                  <a:gd name="connsiteY9" fmla="*/ 453543 h 1265530"/>
                                  <a:gd name="connsiteX10" fmla="*/ 1338681 w 2004364"/>
                                  <a:gd name="connsiteY10" fmla="*/ 0 h 1265530"/>
                                  <a:gd name="connsiteX11" fmla="*/ 1272844 w 2004364"/>
                                  <a:gd name="connsiteY11" fmla="*/ 453543 h 1265530"/>
                                  <a:gd name="connsiteX12" fmla="*/ 1002182 w 2004364"/>
                                  <a:gd name="connsiteY12" fmla="*/ 424282 h 1265530"/>
                                  <a:gd name="connsiteX13" fmla="*/ 987552 w 2004364"/>
                                  <a:gd name="connsiteY13" fmla="*/ 534010 h 1265530"/>
                                  <a:gd name="connsiteX14" fmla="*/ 380390 w 2004364"/>
                                  <a:gd name="connsiteY14" fmla="*/ 460858 h 1265530"/>
                                  <a:gd name="connsiteX15" fmla="*/ 197510 w 2004364"/>
                                  <a:gd name="connsiteY15" fmla="*/ 358445 h 126553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2004364" h="1265530">
                                    <a:moveTo>
                                      <a:pt x="197510" y="358445"/>
                                    </a:moveTo>
                                    <a:lnTo>
                                      <a:pt x="0" y="599847"/>
                                    </a:lnTo>
                                    <a:lnTo>
                                      <a:pt x="14630" y="621792"/>
                                    </a:lnTo>
                                    <a:lnTo>
                                      <a:pt x="51206" y="665684"/>
                                    </a:lnTo>
                                    <a:lnTo>
                                      <a:pt x="914400" y="1265530"/>
                                    </a:lnTo>
                                    <a:lnTo>
                                      <a:pt x="929030" y="1089965"/>
                                    </a:lnTo>
                                    <a:lnTo>
                                      <a:pt x="1236268" y="1097280"/>
                                    </a:lnTo>
                                    <a:lnTo>
                                      <a:pt x="1265529" y="782727"/>
                                    </a:lnTo>
                                    <a:lnTo>
                                      <a:pt x="1777593" y="848564"/>
                                    </a:lnTo>
                                    <a:lnTo>
                                      <a:pt x="2004364" y="453543"/>
                                    </a:lnTo>
                                    <a:lnTo>
                                      <a:pt x="1338681" y="0"/>
                                    </a:lnTo>
                                    <a:lnTo>
                                      <a:pt x="1272844" y="453543"/>
                                    </a:lnTo>
                                    <a:lnTo>
                                      <a:pt x="1002182" y="424282"/>
                                    </a:lnTo>
                                    <a:lnTo>
                                      <a:pt x="987552" y="534010"/>
                                    </a:lnTo>
                                    <a:lnTo>
                                      <a:pt x="380390" y="460858"/>
                                    </a:lnTo>
                                    <a:lnTo>
                                      <a:pt x="197510" y="358445"/>
                                    </a:lnTo>
                                    <a:close/>
                                  </a:path>
                                </a:pathLst>
                              </a:custGeom>
                              <a:solidFill>
                                <a:srgbClr val="FF6600">
                                  <a:alpha val="54902"/>
                                </a:srgbClr>
                              </a:solidFill>
                              <a:ln>
                                <a:solidFill>
                                  <a:schemeClr val="bg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74345CF" id="Forma libre: forma 13" o:spid="_x0000_s1026" style="position:absolute;margin-left:50.25pt;margin-top:85.85pt;width:157.8pt;height:99.65pt;z-index:251665408;visibility:visible;mso-wrap-style:square;mso-wrap-distance-left:9pt;mso-wrap-distance-top:0;mso-wrap-distance-right:9pt;mso-wrap-distance-bottom:0;mso-position-horizontal:absolute;mso-position-horizontal-relative:text;mso-position-vertical:absolute;mso-position-vertical-relative:text;v-text-anchor:middle" coordsize="2004364,1265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iLBcgUAAM0TAAAOAAAAZHJzL2Uyb0RvYy54bWysWEtv4zYQvhfofyB0LNBY1FtGnEWQwEWB&#10;xW7QpNj2SEuUJUASVZKJnf76DklJpr2pJRX1wSbN+WbI4bw4t5+OTY3eKBcVazcOvnEdRNuM5VW7&#10;3zi/v2x/ThwkJGlzUrOWbpx3KpxPdz/+cHvo1tRjJatzyhEwacX60G2cUspuvVqJrKQNETesoy0s&#10;Fow3RMKU71c5Jwfg3tQrz3Wj1YHxvOMso0LAv49m0bnT/IuCZvJrUQgqUb1xYG9Sf3P9vVPfq7tb&#10;st5z0pVV1m+D/IddNKRqQejI6pFIgl559R2rpso4E6yQNxlrVqwoqozqM8BpsHtxmueSdFSfBZQj&#10;ulFN4v9jm315e+KoyjdO7KCWNHBFW6VsVFc7TtdIax5hXynq0Ik10D93T7yfCRiqUx8L3qhfOA86&#10;auW+j8qlR4ky+BNuK/CjwEEZrGEvCkNfq391gmevQv5CmWZF3j4LaW4nh5HWbd7vMGNtKypJ/4Ab&#10;LZoaLuynFcJpHGIXHdAgqAdfYP60MX6YBEGISmTtB+7wOznYkjNDhE0epmkSxNMiPEsEDiJ/hhgb&#10;Enk4Tr1pMb4lJsSeG00rzIZEURglwbQYuObxYlIcBO6M49iY/j6mBYW2IC915+jNxmA3SdNohglE&#10;liDs+ZEXJdOqOwO5aewl7vSRwBFH3Wk9eOm0JBsUJ17szTA5CM0nQXEch6k/LcgGJUESRjOsIbUE&#10;9d45LcgGBaEfBv606rDt3Nj3kyjB05LOUDMuCNv+jUHXEERmSLFRsw9k+zh2XQ8n3gxRNirwAg9A&#10;0zHO9vM0icNwjiQbFPoB5LAZkmxP9xPXT2dEB2yDgshNwmSGpDNXn5kgsA36KENAxtoPOYmUQ5rK&#10;jm2fp2CEiKp/XF0SdEyopGgnLciAwxTyESQqYAkoleQmwGBENhgvAoNZ2GBvERhu2gbrimD2tuHy&#10;bHCwSDLchw0OF4EhBNvgaBEYoqoNjheBIVLa4GQRGKKfDU4XgVVAs9EwX2Rjl0a2zMrwhZnBfJH0&#10;C0MztedsS1Nx4uzsy2xNOf8Z/MzazC56N+fwuFDPilo/K6SD4FnBHQTPip06MFl3RKroMAzRwSqC&#10;y1MNrNYb9kZfmKaUKliYYlZvxUSgXoUnurq16c2Fm1qzJx0Iht/OMFalpeZrKsarxLpANMS67rtK&#10;bMo8TW1V06CxYQPDr9lIqos1Q25qsKvc+5Krp9eV1AQ9PDA840WmHrpObsofzd5UNVfJhyeGMhWT&#10;yq+S95WI5j644qCN4be/HlNNaMo5jE1FYMh1nr+6D5PVNbXJ1VepTWY2vHW+vUr9bxY7nC+rmaAm&#10;Dii/0ClvdBDlV9bbT7C6yrdVXSuHEHy/e6g5eiPga9ttFLkmrZK6K4n5NwxSdwgyPbnmf8an1un1&#10;7C/dZaAj891+CHRnVB0X8pGI0sgS70JNRl2AIPUuNi9hPZLvNVUbr9vfaAFPa/X21YXAhTiSZbSV&#10;2CyVJKf9YVz49OxHhD6OZqg4F6CakXfPQDVMTkcZeBuF9/QKSnVPZAQbVY5izA7OwSNCS2atHMFN&#10;1TL+0clqOFUv2dAPSjKqUVrasfwdGg+cmY6M6LJtBXr+TIR8Ihxe9BCkoK0kv8JXUTMInRAh9chB&#10;JeN/f/S/oofOCKw66AAtnY0j/nolnDqo/rWFnomOUBCs9SQIYw9kcHtlZ6+0r80DA5ODZAi700NF&#10;L+thWHDWfIPu072SCkukzUA2VHYSsoCZPEiYwxJ0UTJ6f6/H0PcBu//cPneZYq60qizs5fiN8A6p&#10;4caR0DT5wob2D1kPzRDwkxOtQrbs/lWyolKdEm2HRq/9BHpG2nD6/pZqStlzTXXqwt39AwAA//8D&#10;AFBLAwQUAAYACAAAACEAMv3X598AAAALAQAADwAAAGRycy9kb3ducmV2LnhtbEyPwUrDQBCG74Lv&#10;sIzgze6u1qbEbEopFEUQtC2et9lpEpqdDdltG9/e8WRv8zMf/3xTLEbfiTMOsQ1kQE8UCKQquJZq&#10;A7vt+mEOIiZLznaB0MAPRliUtzeFzV240BeeN6kWXEIxtwaalPpcylg16G2chB6Jd4cweJs4DrV0&#10;g71wue/ko1Iz6W1LfKGxPa4arI6bkzcwbb3eqs/1q5/Xy7eP7516p5Uy5v5uXL6ASDimfxj+9Fkd&#10;SnbahxO5KDrOSj0zykOmMxBMTPVMg9gbeMq0AlkW8vqH8hcAAP//AwBQSwECLQAUAAYACAAAACEA&#10;toM4kv4AAADhAQAAEwAAAAAAAAAAAAAAAAAAAAAAW0NvbnRlbnRfVHlwZXNdLnhtbFBLAQItABQA&#10;BgAIAAAAIQA4/SH/1gAAAJQBAAALAAAAAAAAAAAAAAAAAC8BAABfcmVscy8ucmVsc1BLAQItABQA&#10;BgAIAAAAIQCjHiLBcgUAAM0TAAAOAAAAAAAAAAAAAAAAAC4CAABkcnMvZTJvRG9jLnhtbFBLAQIt&#10;ABQABgAIAAAAIQAy/dfn3wAAAAsBAAAPAAAAAAAAAAAAAAAAAMwHAABkcnMvZG93bnJldi54bWxQ&#10;SwUGAAAAAAQABADzAAAA2AgAAAAA&#10;" path="m197510,358445l,599847r14630,21945l51206,665684r863194,599846l929030,1089965r307238,7315l1265529,782727r512064,65837l2004364,453543,1338681,r-65837,453543l1002182,424282,987552,534010,380390,460858,197510,358445xe" fillcolor="#f60" strokecolor="white [3212]" strokeweight="1pt">
                      <v:fill opacity="35980f"/>
                      <v:stroke dashstyle="3 1" joinstyle="miter"/>
                      <v:path arrowok="t" o:connecttype="custom" o:connectlocs="197510,358445;0,599847;14630,621792;51206,665684;914400,1265530;929030,1089965;1236268,1097280;1265529,782727;1777593,848564;2004364,453543;1338681,0;1272844,453543;1002182,424282;987552,534010;380390,460858;197510,358445" o:connectangles="0,0,0,0,0,0,0,0,0,0,0,0,0,0,0,0"/>
                    </v:shape>
                  </w:pict>
                </mc:Fallback>
              </mc:AlternateContent>
            </w:r>
            <w:r w:rsidR="00A436A9">
              <w:rPr>
                <w:rFonts w:ascii="Arial" w:hAnsi="Arial" w:cs="Arial"/>
                <w:noProof/>
                <w:lang w:eastAsia="es-MX"/>
              </w:rPr>
              <mc:AlternateContent>
                <mc:Choice Requires="wps">
                  <w:drawing>
                    <wp:anchor distT="0" distB="0" distL="114300" distR="114300" simplePos="0" relativeHeight="251664384" behindDoc="0" locked="0" layoutInCell="1" allowOverlap="1" wp14:anchorId="192FC8E6" wp14:editId="593ACFF5">
                      <wp:simplePos x="0" y="0"/>
                      <wp:positionH relativeFrom="column">
                        <wp:posOffset>1567053</wp:posOffset>
                      </wp:positionH>
                      <wp:positionV relativeFrom="paragraph">
                        <wp:posOffset>1894992</wp:posOffset>
                      </wp:positionV>
                      <wp:extent cx="629107" cy="541325"/>
                      <wp:effectExtent l="19050" t="19050" r="38100" b="11430"/>
                      <wp:wrapNone/>
                      <wp:docPr id="8" name="Forma libre: forma 12"/>
                      <wp:cNvGraphicFramePr/>
                      <a:graphic xmlns:a="http://schemas.openxmlformats.org/drawingml/2006/main">
                        <a:graphicData uri="http://schemas.microsoft.com/office/word/2010/wordprocessingShape">
                          <wps:wsp>
                            <wps:cNvSpPr/>
                            <wps:spPr>
                              <a:xfrm>
                                <a:off x="0" y="0"/>
                                <a:ext cx="629107" cy="541325"/>
                              </a:xfrm>
                              <a:custGeom>
                                <a:avLst/>
                                <a:gdLst>
                                  <a:gd name="connsiteX0" fmla="*/ 14630 w 629107"/>
                                  <a:gd name="connsiteY0" fmla="*/ 307239 h 541325"/>
                                  <a:gd name="connsiteX1" fmla="*/ 321869 w 629107"/>
                                  <a:gd name="connsiteY1" fmla="*/ 314554 h 541325"/>
                                  <a:gd name="connsiteX2" fmla="*/ 351130 w 629107"/>
                                  <a:gd name="connsiteY2" fmla="*/ 0 h 541325"/>
                                  <a:gd name="connsiteX3" fmla="*/ 629107 w 629107"/>
                                  <a:gd name="connsiteY3" fmla="*/ 21946 h 541325"/>
                                  <a:gd name="connsiteX4" fmla="*/ 577901 w 629107"/>
                                  <a:gd name="connsiteY4" fmla="*/ 534010 h 541325"/>
                                  <a:gd name="connsiteX5" fmla="*/ 292608 w 629107"/>
                                  <a:gd name="connsiteY5" fmla="*/ 541325 h 541325"/>
                                  <a:gd name="connsiteX6" fmla="*/ 256032 w 629107"/>
                                  <a:gd name="connsiteY6" fmla="*/ 541325 h 541325"/>
                                  <a:gd name="connsiteX7" fmla="*/ 219456 w 629107"/>
                                  <a:gd name="connsiteY7" fmla="*/ 541325 h 541325"/>
                                  <a:gd name="connsiteX8" fmla="*/ 182880 w 629107"/>
                                  <a:gd name="connsiteY8" fmla="*/ 541325 h 541325"/>
                                  <a:gd name="connsiteX9" fmla="*/ 131674 w 629107"/>
                                  <a:gd name="connsiteY9" fmla="*/ 526695 h 541325"/>
                                  <a:gd name="connsiteX10" fmla="*/ 95098 w 629107"/>
                                  <a:gd name="connsiteY10" fmla="*/ 519380 h 541325"/>
                                  <a:gd name="connsiteX11" fmla="*/ 58522 w 629107"/>
                                  <a:gd name="connsiteY11" fmla="*/ 490119 h 541325"/>
                                  <a:gd name="connsiteX12" fmla="*/ 0 w 629107"/>
                                  <a:gd name="connsiteY12" fmla="*/ 475488 h 541325"/>
                                  <a:gd name="connsiteX13" fmla="*/ 14630 w 629107"/>
                                  <a:gd name="connsiteY13" fmla="*/ 307239 h 5413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629107" h="541325">
                                    <a:moveTo>
                                      <a:pt x="14630" y="307239"/>
                                    </a:moveTo>
                                    <a:lnTo>
                                      <a:pt x="321869" y="314554"/>
                                    </a:lnTo>
                                    <a:lnTo>
                                      <a:pt x="351130" y="0"/>
                                    </a:lnTo>
                                    <a:lnTo>
                                      <a:pt x="629107" y="21946"/>
                                    </a:lnTo>
                                    <a:lnTo>
                                      <a:pt x="577901" y="534010"/>
                                    </a:lnTo>
                                    <a:lnTo>
                                      <a:pt x="292608" y="541325"/>
                                    </a:lnTo>
                                    <a:lnTo>
                                      <a:pt x="256032" y="541325"/>
                                    </a:lnTo>
                                    <a:lnTo>
                                      <a:pt x="219456" y="541325"/>
                                    </a:lnTo>
                                    <a:lnTo>
                                      <a:pt x="182880" y="541325"/>
                                    </a:lnTo>
                                    <a:lnTo>
                                      <a:pt x="131674" y="526695"/>
                                    </a:lnTo>
                                    <a:lnTo>
                                      <a:pt x="95098" y="519380"/>
                                    </a:lnTo>
                                    <a:lnTo>
                                      <a:pt x="58522" y="490119"/>
                                    </a:lnTo>
                                    <a:lnTo>
                                      <a:pt x="0" y="475488"/>
                                    </a:lnTo>
                                    <a:lnTo>
                                      <a:pt x="14630" y="307239"/>
                                    </a:lnTo>
                                    <a:close/>
                                  </a:path>
                                </a:pathLst>
                              </a:custGeom>
                              <a:solidFill>
                                <a:schemeClr val="accent6">
                                  <a:lumMod val="40000"/>
                                  <a:lumOff val="60000"/>
                                  <a:alpha val="55000"/>
                                </a:schemeClr>
                              </a:solidFill>
                              <a:ln>
                                <a:solidFill>
                                  <a:schemeClr val="bg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52D4FF4" id="Forma libre: forma 12" o:spid="_x0000_s1026" style="position:absolute;margin-left:123.4pt;margin-top:149.2pt;width:49.55pt;height:42.6pt;z-index:251664384;visibility:visible;mso-wrap-style:square;mso-wrap-distance-left:9pt;mso-wrap-distance-top:0;mso-wrap-distance-right:9pt;mso-wrap-distance-bottom:0;mso-position-horizontal:absolute;mso-position-horizontal-relative:text;mso-position-vertical:absolute;mso-position-vertical-relative:text;v-text-anchor:middle" coordsize="629107,541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WvxGwUAABgSAAAOAAAAZHJzL2Uyb0RvYy54bWysWEtv4zYQvhfofyB0LNBYb1tGnEWQIEWB&#10;dDdoUuzukZaoSAAlqiQdO/31HQ4lmU6yll3UB5kU55vhDOdFXX7aNZy8MKlq0a684ML3CGtzUdTt&#10;88r76+nu14VHlKZtQblo2cp7Zcr7dPXzT5fbbslCUQleMEmASauW227lVVp3y9lM5RVrqLoQHWth&#10;sRSyoRqm8nlWSLoF7g2fhb6fzrZCFp0UOVMK3t7aRe8K+Zcly/WXslRME77yYG8anxKfa/OcXV3S&#10;5bOkXVXn/Tbof9hFQ+sWhI6sbqmmZCPrd6yaOpdCiVJf5KKZibKsc4Y6gDaB/0abx4p2DHUB46hu&#10;NJP6/9jmn18eJKmLlQcH1dIGjujOGJvwei3ZkqDlSRAaQ207tQT6x+5B9jMFQ6P1rpSN+Qd9yA6N&#10;+zoal+00yeFlGmaBP/dIDktJHERhYnjO9uB8o/RvTCAj+nKvtD2bAkZo2aLfXy7aVtWafYPzLBsO&#10;x/XLjARxGvlkS3opPfQN4ruLiPx5GGWkIvvNwPG9ExI4QqIwWKTZpJQDSBAnSTwpJXSlJEFwgi4u&#10;xJ8UEDkCrI0m1XAhYZDF6aSQ2BGSzOeZH0wKOYBEMcTApJTEkRJmYeovJqW4EHvck1JSV0qS+lE4&#10;KcWFnCgF4mF0YWPjJJ2U4kJOlAKhPUoJFuFiMR0pLuREKZkrJQrSeTypiwtJwjTNkslzCdwYzhI/&#10;mz79A0gSZBHoPxn2bhAniyScPv7AhcTg/MEJ2eUwiqfyF+Th/UnG8yReLKY1ceP4tDQZuJAP8iQk&#10;7echLdNqyNT5ru1TNYwINQ2AjzWxE8pUBTdvQw0YppCUbR0AlMnzE2AwsgsOzgKD+VwwVjVQ5jTJ&#10;YBQXHJ0lGfKcC47PAkP6csFD4Txt25CVXHB6lmRINi54fhYYcogLXpwFhtTggrOzwCbiXTTMz/Kx&#10;t052npeZKD2Qfp6fmeg7gB94mnXXPtAk9Lems+XY2WqPQGcrPQKd7dooTJcd1SY+hyHZ7vuwamzD&#10;zGojXtiTQDptghUTBe7Dxn9vvz0Zb11y2xlZeux4evqBavjvkHmEHQ5SDwczEAz/lnDoGcEc2IEc&#10;5Wo7DuSaYCdxlNp2Dpba7UaHDQz/diMhdgAnU2MlP5XaVuSTqbGyWmqsmEe1xAJpibHuHSXGMofE&#10;tnodJbYRZmvQUcIfeNJg35wLxWxwGmfFG8HotcbZnVuBErwu7mrOjZ/iFZHdcEleKIQAzXPW6hQL&#10;Dt80f4jCvo99+JkN0iW8hsugfZ3uX1PeVdS+TZKeGASP/HFLB6I5FqqDVyO1ZbR+HlLGAVUnlb6l&#10;qrJE6lWZyWg9EGSuWPZShSP9yhnuvP2TlXBLg8AMUcM34qzygV2qaMF6dQYl36nDDUPDuQRrjrx7&#10;Bubu/dawgzo9vYEyvF6PYFvrf7Axe8AjAiWLVo/gpm6F/EgzrkfJln4wkjWNsdJaFK9wh5XCXu5V&#10;l9/VYOd7qvQDlXA9BFeFLxT6CzxKLiAFQq7DkUcqIf/56L2hh0s2rHpkC18HVp76e0Ml8wj/vYXr&#10;dxbEMbDVOImTeQgT6a6s3ZV209wI8FEoK7A7HBp6zYdhKUXzFT5kXBupsETbHGRDj6Qhm9vJjYY5&#10;LMGFPGfX1ziGTwgQKvftY5cb5saqxsOedl+p7IgZrjwN9+/PYviSQJfDzRpcYk9rkK243mhR1uba&#10;jX5o7dpP4PMDjA6+b7hzpNp/0Ln6FwAA//8DAFBLAwQUAAYACAAAACEAQMAHEOIAAAALAQAADwAA&#10;AGRycy9kb3ducmV2LnhtbEyPzU7DMBCE70i8g7VI3KhDm6ZpiFOh8lP1wKFpxdm1lyQitiPbbQNP&#10;z3KC26xmNPNtuRpNz87oQ+esgPtJAgytcrqzjYDD/uUuBxaitFr2zqKALwywqq6vSllod7E7PNex&#10;YVRiQyEFtDEOBedBtWhkmLgBLXkfzhsZ6fQN115eqNz0fJokGTeys7TQygHXLarP+mQEcK92yeId&#10;XzdvT3y9rZ+/1Xa+F+L2Znx8ABZxjH9h+MUndKiI6ehOVgfWC5imGaFHEss8BUaJWTpfAjuSyGcZ&#10;8Krk/3+ofgAAAP//AwBQSwECLQAUAAYACAAAACEAtoM4kv4AAADhAQAAEwAAAAAAAAAAAAAAAAAA&#10;AAAAW0NvbnRlbnRfVHlwZXNdLnhtbFBLAQItABQABgAIAAAAIQA4/SH/1gAAAJQBAAALAAAAAAAA&#10;AAAAAAAAAC8BAABfcmVscy8ucmVsc1BLAQItABQABgAIAAAAIQCZZWvxGwUAABgSAAAOAAAAAAAA&#10;AAAAAAAAAC4CAABkcnMvZTJvRG9jLnhtbFBLAQItABQABgAIAAAAIQBAwAcQ4gAAAAsBAAAPAAAA&#10;AAAAAAAAAAAAAHUHAABkcnMvZG93bnJldi54bWxQSwUGAAAAAAQABADzAAAAhAgAAAAA&#10;" path="m14630,307239r307239,7315l351130,,629107,21946,577901,534010r-285293,7315l256032,541325r-36576,l182880,541325,131674,526695,95098,519380,58522,490119,,475488,14630,307239xe" fillcolor="#c5e0b3 [1305]" strokecolor="white [3212]" strokeweight="1pt">
                      <v:fill opacity="35980f"/>
                      <v:stroke dashstyle="3 1" joinstyle="miter"/>
                      <v:path arrowok="t" o:connecttype="custom" o:connectlocs="14630,307239;321869,314554;351130,0;629107,21946;577901,534010;292608,541325;256032,541325;219456,541325;182880,541325;131674,526695;95098,519380;58522,490119;0,475488;14630,307239" o:connectangles="0,0,0,0,0,0,0,0,0,0,0,0,0,0"/>
                    </v:shape>
                  </w:pict>
                </mc:Fallback>
              </mc:AlternateContent>
            </w:r>
            <w:r w:rsidR="00A436A9">
              <w:rPr>
                <w:rFonts w:ascii="Arial" w:hAnsi="Arial" w:cs="Arial"/>
                <w:noProof/>
                <w:lang w:eastAsia="es-MX"/>
              </w:rPr>
              <mc:AlternateContent>
                <mc:Choice Requires="wps">
                  <w:drawing>
                    <wp:anchor distT="0" distB="0" distL="114300" distR="114300" simplePos="0" relativeHeight="251663360" behindDoc="0" locked="0" layoutInCell="1" allowOverlap="1" wp14:anchorId="4048D0E1" wp14:editId="448230A3">
                      <wp:simplePos x="0" y="0"/>
                      <wp:positionH relativeFrom="column">
                        <wp:posOffset>849630</wp:posOffset>
                      </wp:positionH>
                      <wp:positionV relativeFrom="paragraph">
                        <wp:posOffset>1214120</wp:posOffset>
                      </wp:positionV>
                      <wp:extent cx="796925" cy="401955"/>
                      <wp:effectExtent l="19050" t="19050" r="41275" b="36195"/>
                      <wp:wrapNone/>
                      <wp:docPr id="9" name="Forma libre: forma 11"/>
                      <wp:cNvGraphicFramePr/>
                      <a:graphic xmlns:a="http://schemas.openxmlformats.org/drawingml/2006/main">
                        <a:graphicData uri="http://schemas.microsoft.com/office/word/2010/wordprocessingShape">
                          <wps:wsp>
                            <wps:cNvSpPr/>
                            <wps:spPr>
                              <a:xfrm>
                                <a:off x="0" y="0"/>
                                <a:ext cx="796925" cy="401955"/>
                              </a:xfrm>
                              <a:custGeom>
                                <a:avLst/>
                                <a:gdLst>
                                  <a:gd name="connsiteX0" fmla="*/ 138989 w 797357"/>
                                  <a:gd name="connsiteY0" fmla="*/ 0 h 402336"/>
                                  <a:gd name="connsiteX1" fmla="*/ 226772 w 797357"/>
                                  <a:gd name="connsiteY1" fmla="*/ 95097 h 402336"/>
                                  <a:gd name="connsiteX2" fmla="*/ 797357 w 797357"/>
                                  <a:gd name="connsiteY2" fmla="*/ 175565 h 402336"/>
                                  <a:gd name="connsiteX3" fmla="*/ 760781 w 797357"/>
                                  <a:gd name="connsiteY3" fmla="*/ 402336 h 402336"/>
                                  <a:gd name="connsiteX4" fmla="*/ 168250 w 797357"/>
                                  <a:gd name="connsiteY4" fmla="*/ 329184 h 402336"/>
                                  <a:gd name="connsiteX5" fmla="*/ 0 w 797357"/>
                                  <a:gd name="connsiteY5" fmla="*/ 219456 h 402336"/>
                                  <a:gd name="connsiteX6" fmla="*/ 138989 w 797357"/>
                                  <a:gd name="connsiteY6" fmla="*/ 0 h 4023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97357" h="402336">
                                    <a:moveTo>
                                      <a:pt x="138989" y="0"/>
                                    </a:moveTo>
                                    <a:lnTo>
                                      <a:pt x="226772" y="95097"/>
                                    </a:lnTo>
                                    <a:lnTo>
                                      <a:pt x="797357" y="175565"/>
                                    </a:lnTo>
                                    <a:lnTo>
                                      <a:pt x="760781" y="402336"/>
                                    </a:lnTo>
                                    <a:lnTo>
                                      <a:pt x="168250" y="329184"/>
                                    </a:lnTo>
                                    <a:lnTo>
                                      <a:pt x="0" y="219456"/>
                                    </a:lnTo>
                                    <a:lnTo>
                                      <a:pt x="138989" y="0"/>
                                    </a:lnTo>
                                    <a:close/>
                                  </a:path>
                                </a:pathLst>
                              </a:custGeom>
                              <a:solidFill>
                                <a:schemeClr val="accent6">
                                  <a:lumMod val="40000"/>
                                  <a:lumOff val="60000"/>
                                  <a:alpha val="55000"/>
                                </a:schemeClr>
                              </a:solidFill>
                              <a:ln>
                                <a:solidFill>
                                  <a:schemeClr val="bg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9C098B5" id="Forma libre: forma 11" o:spid="_x0000_s1026" style="position:absolute;margin-left:66.9pt;margin-top:95.6pt;width:62.75pt;height:31.65pt;z-index:251663360;visibility:visible;mso-wrap-style:square;mso-wrap-distance-left:9pt;mso-wrap-distance-top:0;mso-wrap-distance-right:9pt;mso-wrap-distance-bottom:0;mso-position-horizontal:absolute;mso-position-horizontal-relative:text;mso-position-vertical:absolute;mso-position-vertical-relative:text;v-text-anchor:middle" coordsize="797357,402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ZqHRwQAAE8MAAAOAAAAZHJzL2Uyb0RvYy54bWysV1lv4zYQfi/Q/0DosUBjSdZhGXEWQYIU&#10;BdLdoEmx20eaoiwBFKmS9LW/vkNSkulsNkoWmweZx8x8c3Ny+eHQMrSjUjWCr4LoIgwQ5USUDd+s&#10;gn+e7n5fBEhpzEvMBKer4EhV8OHq118u992SxqIWrKQSgRCulvtuFdRad8vZTJGatlhdiI5yuKyE&#10;bLGGrdzMSon3IL1lszgMs9leyLKTglCl4PTWXQZXVn5VUaI/VZWiGrFVALpp+5X2uzbf2dUlXm4k&#10;7uqG9GrgH9CixQ0H0FHULdYYbWXzjai2IVIoUekLItqZqKqGUGsDWBOFz6x5rHFHrS3gHNWNblI/&#10;Tyz5uHuQqClXQREgjlsI0Z1xNmLNWtIlsp5HUWQcte/UEugfuwfZ7xQsjdWHSrbmF+xBB+vc4+hc&#10;etCIwGFeZEWcBojAVRJGRZoambMTM9kq/QcVVhDe3SvtYlPCynq27PUjgnPVaPoF4lm1DML12wxF&#10;80WxKNAe5UU+T/M+rs9Z/vVZQlSjJIzn8+w71F8iDyCOszyPJwF8liINi3wSJPZAnPKTID5LlKdp&#10;lk6izH2ULMwX0SSKz+L8NImSeChRtojTcBLFZ5nHRbRIJlEgica4TwP41HFUJGk2CZB5AG9MLJ/l&#10;PLEgwzdDDuN6SGty4H1ewwph0y1D20A6oUwJ+UkOBTNsIYFd0QCXKYoJZshGn9lWMejzNmbIMp85&#10;fhcyJI/PPH8XM+SEz5y8ixni7TMPXeZtNkMYfWbbGQaHud8+ahJeFvOmMPum6ADBmyIDBG/K2miL&#10;lx3WJtjDEu1NB7StCdWmAdq+Y25bsaNPwtJpE3mXcFaPIdgnEsZ9UteTLKntNb2fBqLht7NyB3Sw&#10;z/WM16ltj7CiTz0SPDDIHH6dbFfrltrV8KuyoQmDEq4WXyV8wRUDLmFCUVcKxtP2IRldbiLlPSZK&#10;sKa8axgzTraTBb1hEu0wxA8TQrnObOmxbfuXKN15EsKfUQ5M3rYwQ7jj7HSMWVdjd5qmPTEAj/Kt&#10;SmfQzJbs2dFI7QStN0OJnlF1UulbrGpHpI7KbEbPAZB5md1bbFf6yKjVnP9NK3jcIatia+EzOGd8&#10;5K5qXNLenMHIb8xhRqCRXIE3R9m9ADOyPXfsYE5Pb1ipncpGZtf1vqOYC/DIYZEF1yNz23AhX7KM&#10;6RHZ0Q9Ocq4xXlqL8gijjxRuJlQduWvAz/dY6QcsYaqANIXBVn+CT8UE1C8Uql0FqBby60vnhh5m&#10;M7gN0B6GylWg/ttiSQPE/uQwtRVRkoBYbTdJmsewkf7N2r/h2/ZGQI5CFwft7NLQazYsKynazzD/&#10;XhtUuMKcADa8FhpakdvcaNjDFcxxhF5f2zVMnlAq9/yxI0a48arJsKfDZyw7ZJarQMPY9lEMAyhe&#10;DgMZpMSJ1nBycb3VomrMtGbz0Pm138DUCquzsdjfW6rT/wFX/wMAAP//AwBQSwMEFAAGAAgAAAAh&#10;ANJALM7eAAAACwEAAA8AAABkcnMvZG93bnJldi54bWxMj8FOwzAQRO9I/IO1SNyo06ShbYhTRRQ4&#10;Q0Hiuo23SUpsh9hpw9+zPcFtRjuafZNvJtOJEw2+dVbBfBaBIFs53dpawcf7890KhA9oNXbOkoIf&#10;8rAprq9yzLQ72zc67UItuMT6DBU0IfSZlL5qyKCfuZ4s3w5uMBjYDrXUA5653HQyjqJ7abC1/KHB&#10;nh4bqr52o1FQJsfX5dMnjuliWy1lX75sj99GqdubqXwAEWgKf2G44DM6FMy0d6PVXnTsk4TRA4v1&#10;PAbBiThdJyD2F7FIQRa5/L+h+AUAAP//AwBQSwECLQAUAAYACAAAACEAtoM4kv4AAADhAQAAEwAA&#10;AAAAAAAAAAAAAAAAAAAAW0NvbnRlbnRfVHlwZXNdLnhtbFBLAQItABQABgAIAAAAIQA4/SH/1gAA&#10;AJQBAAALAAAAAAAAAAAAAAAAAC8BAABfcmVscy8ucmVsc1BLAQItABQABgAIAAAAIQB2bZqHRwQA&#10;AE8MAAAOAAAAAAAAAAAAAAAAAC4CAABkcnMvZTJvRG9jLnhtbFBLAQItABQABgAIAAAAIQDSQCzO&#10;3gAAAAsBAAAPAAAAAAAAAAAAAAAAAKEGAABkcnMvZG93bnJldi54bWxQSwUGAAAAAAQABADzAAAA&#10;rAcAAAAA&#10;" path="m138989,r87783,95097l797357,175565,760781,402336,168250,329184,,219456,138989,xe" fillcolor="#c5e0b3 [1305]" strokecolor="white [3212]" strokeweight="1pt">
                      <v:fill opacity="35980f"/>
                      <v:stroke dashstyle="3 1" joinstyle="miter"/>
                      <v:path arrowok="t" o:connecttype="custom" o:connectlocs="138914,0;226649,95007;796925,175399;760369,401955;168159,328872;0,219248;138914,0" o:connectangles="0,0,0,0,0,0,0"/>
                    </v:shape>
                  </w:pict>
                </mc:Fallback>
              </mc:AlternateContent>
            </w:r>
            <w:r w:rsidR="00A436A9">
              <w:rPr>
                <w:rFonts w:ascii="Arial" w:hAnsi="Arial" w:cs="Arial"/>
                <w:noProof/>
                <w:lang w:eastAsia="es-MX"/>
              </w:rPr>
              <mc:AlternateContent>
                <mc:Choice Requires="wps">
                  <w:drawing>
                    <wp:anchor distT="0" distB="0" distL="114300" distR="114300" simplePos="0" relativeHeight="251662336" behindDoc="0" locked="0" layoutInCell="1" allowOverlap="1" wp14:anchorId="5190C271" wp14:editId="3980521A">
                      <wp:simplePos x="0" y="0"/>
                      <wp:positionH relativeFrom="column">
                        <wp:posOffset>1011098</wp:posOffset>
                      </wp:positionH>
                      <wp:positionV relativeFrom="paragraph">
                        <wp:posOffset>687984</wp:posOffset>
                      </wp:positionV>
                      <wp:extent cx="958291" cy="680314"/>
                      <wp:effectExtent l="19050" t="19050" r="32385" b="43815"/>
                      <wp:wrapNone/>
                      <wp:docPr id="10" name="Forma libre: forma 10"/>
                      <wp:cNvGraphicFramePr/>
                      <a:graphic xmlns:a="http://schemas.openxmlformats.org/drawingml/2006/main">
                        <a:graphicData uri="http://schemas.microsoft.com/office/word/2010/wordprocessingShape">
                          <wps:wsp>
                            <wps:cNvSpPr/>
                            <wps:spPr>
                              <a:xfrm>
                                <a:off x="0" y="0"/>
                                <a:ext cx="958291" cy="680314"/>
                              </a:xfrm>
                              <a:custGeom>
                                <a:avLst/>
                                <a:gdLst>
                                  <a:gd name="connsiteX0" fmla="*/ 943661 w 958291"/>
                                  <a:gd name="connsiteY0" fmla="*/ 599847 h 680314"/>
                                  <a:gd name="connsiteX1" fmla="*/ 665683 w 958291"/>
                                  <a:gd name="connsiteY1" fmla="*/ 541325 h 680314"/>
                                  <a:gd name="connsiteX2" fmla="*/ 629107 w 958291"/>
                                  <a:gd name="connsiteY2" fmla="*/ 680314 h 680314"/>
                                  <a:gd name="connsiteX3" fmla="*/ 95097 w 958291"/>
                                  <a:gd name="connsiteY3" fmla="*/ 607162 h 680314"/>
                                  <a:gd name="connsiteX4" fmla="*/ 0 w 958291"/>
                                  <a:gd name="connsiteY4" fmla="*/ 519380 h 680314"/>
                                  <a:gd name="connsiteX5" fmla="*/ 351129 w 958291"/>
                                  <a:gd name="connsiteY5" fmla="*/ 0 h 680314"/>
                                  <a:gd name="connsiteX6" fmla="*/ 958291 w 958291"/>
                                  <a:gd name="connsiteY6" fmla="*/ 387706 h 680314"/>
                                  <a:gd name="connsiteX7" fmla="*/ 943661 w 958291"/>
                                  <a:gd name="connsiteY7" fmla="*/ 599847 h 6803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958291" h="680314">
                                    <a:moveTo>
                                      <a:pt x="943661" y="599847"/>
                                    </a:moveTo>
                                    <a:lnTo>
                                      <a:pt x="665683" y="541325"/>
                                    </a:lnTo>
                                    <a:lnTo>
                                      <a:pt x="629107" y="680314"/>
                                    </a:lnTo>
                                    <a:lnTo>
                                      <a:pt x="95097" y="607162"/>
                                    </a:lnTo>
                                    <a:lnTo>
                                      <a:pt x="0" y="519380"/>
                                    </a:lnTo>
                                    <a:lnTo>
                                      <a:pt x="351129" y="0"/>
                                    </a:lnTo>
                                    <a:lnTo>
                                      <a:pt x="958291" y="387706"/>
                                    </a:lnTo>
                                    <a:lnTo>
                                      <a:pt x="943661" y="599847"/>
                                    </a:lnTo>
                                    <a:close/>
                                  </a:path>
                                </a:pathLst>
                              </a:custGeom>
                              <a:solidFill>
                                <a:srgbClr val="FFFF66">
                                  <a:alpha val="55000"/>
                                </a:srgbClr>
                              </a:solidFill>
                              <a:ln>
                                <a:solidFill>
                                  <a:schemeClr val="bg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2578507" id="Forma libre: forma 10" o:spid="_x0000_s1026" style="position:absolute;margin-left:79.6pt;margin-top:54.15pt;width:75.45pt;height:53.55pt;z-index:251662336;visibility:visible;mso-wrap-style:square;mso-wrap-distance-left:9pt;mso-wrap-distance-top:0;mso-wrap-distance-right:9pt;mso-wrap-distance-bottom:0;mso-position-horizontal:absolute;mso-position-horizontal-relative:text;mso-position-vertical:absolute;mso-position-vertical-relative:text;v-text-anchor:middle" coordsize="958291,6803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I8AWgQAAPgMAAAOAAAAZHJzL2Uyb0RvYy54bWysV01v4zYQvRfofyB0LNBYsi35A3EWQYIU&#10;BRa7QZNi2yMtU5YAilRJJnb21/eRFGUmm402RX2QSHHePM5wZjg+/3BsOXlkSjdSbJLsLE0IE6Xc&#10;NWK/Sf68v/l1mRBtqNhRLgXbJE9MJx8ufv7p/NCt2VTWku+YIlAi9PrQbZLamG49meiyZi3VZ7Jj&#10;AouVVC01mKr9ZKfoAdpbPpmmaTE5SLXrlCyZ1vh67ReTC6e/qlhpPleVZobwTYK9GfdU7rm1z8nF&#10;OV3vFe3qpuy3Qf/DLlraCJAOqq6poeRBNd+oaptSSS0rc1bKdiKrqimZswHWZOkLa+5q2jFnC5yj&#10;u8FN+v9TW356vFWk2eHs4B5BW5zRjfU24c1WsTVxridYhKcOnV4DcNfdqn6mMbRmHyvV2jcMIkfn&#10;3afBu+xoSImPq3w5XWUJKbFULNNZNrc6Jydw+aDNb0w6RfTxozb+cHYYOdfu+v2VUgjdGPYXdly1&#10;HOf1y4Ss5rOiyMiB9DQ99gXk7xiSr1bL+YLU5LQbHOA3LNjywFIUebGcjbLEkHyezab5KMs0ZoGf&#10;0sUoyzOIc+goyyxiWeXpapwkRhTpIiumoyTziCQdtSKWzrPVbJmOEuQRwSzPsulqlCWGjBMUEYGP&#10;p1GCGDJbLhZpMWrGImb5sfCNIa+EL5JpH9KF1iGDyqPoUwgjQm1lTl2x6qS22RrnE3IzTJErPj+B&#10;svk3AkbMx+DsXWCEcgyevguMEI3Bs3eBEX4xONSkH7MZURWD83cxI2JicPEuMAIhBi9iMKIA2++P&#10;XOEKtJcfd5efSQguP5UQXH5bi6HrjhobKWFIDqdKXQ+F2q628pHdSydnbNj4iuv24UOx38NJjotY&#10;3tdOL+9qYi8fpMK7c9oLVwOd9Kk8w7IgFd5e2tUyL+xq1JuqcQfAd77WvCnoa4uTDrkQaMM70Pur&#10;DWp97r+p9nuOCzpLLjXzqWcPx92RwynZw43uSS15s7tpOLfnotV+e8UVeaQ48Bv8isLlOeVdTf3X&#10;PE/TYEsv7vQ/08Ndvj/75BoyNijf7kN+P5PqlDbXVNeeSz9pOxl8ASLbQfiewY3ME2d241z8wSp0&#10;IYiqqdvxCzpalkyYzC/VdMd6Y2DLYIztGO0GnTlOodVcwTWD7l5BkPRKgm7v8F7eQplrHwewL5nf&#10;2ZgHDwjHLIUZwG0jpHrNMg6remYvH5zkXWO9tJW7J/RoSvrmVXflTQM/f6Ta3FKF7gfxjA7cfMaj&#10;4hL5i0R1o4TUUn197buVRxOJ1YQc0P1uEv3PA1UsIfx3gfZylc3nUGvcZJ4vppioeGUbr4iH9koi&#10;5HAFYHduaOUND8NKyfYLGvVLy4olKkpw46oxKEV+cmUwxxL6zZJdXroxWmTE/Udx15VWufWqjbD7&#10;4xeqOmKHm8SgvfwkQ6dM16FxRJ6cZC1SyMsHI6vGdpUuDr1f+wnaaxc4/V8B27/Hcyd1+sNy8S8A&#10;AAD//wMAUEsDBBQABgAIAAAAIQAfo/ZN4gAAAAsBAAAPAAAAZHJzL2Rvd25yZXYueG1sTI9RS8Mw&#10;EMffBb9DOME3l6RbZdamQwVBRJjbBH3MmrOtNklpsrbz0+980rf7cz/+97t8NdmWDdiHxjsFciaA&#10;oSu9aVyl4G33eLUEFqJ2RrfeoYIjBlgV52e5zowf3QaHbawYlbiQaQV1jF3GeShrtDrMfIeOdp++&#10;tzpS7Ctuej1SuW15IsQ1t7pxdKHWHT7UWH5vD1bB/ZN9Fy/P6+HntfoSi/X4kR6lV+ryYrq7BRZx&#10;in8w/OqTOhTktPcHZwJrKac3CaE0iOUcGBFzKSSwvYJEpgvgRc7//1CcAAAA//8DAFBLAQItABQA&#10;BgAIAAAAIQC2gziS/gAAAOEBAAATAAAAAAAAAAAAAAAAAAAAAABbQ29udGVudF9UeXBlc10ueG1s&#10;UEsBAi0AFAAGAAgAAAAhADj9If/WAAAAlAEAAAsAAAAAAAAAAAAAAAAALwEAAF9yZWxzLy5yZWxz&#10;UEsBAi0AFAAGAAgAAAAhABgEjwBaBAAA+AwAAA4AAAAAAAAAAAAAAAAALgIAAGRycy9lMm9Eb2Mu&#10;eG1sUEsBAi0AFAAGAAgAAAAhAB+j9k3iAAAACwEAAA8AAAAAAAAAAAAAAAAAtAYAAGRycy9kb3du&#10;cmV2LnhtbFBLBQYAAAAABAAEAPMAAADDBwAAAAA=&#10;" path="m943661,599847l665683,541325,629107,680314,95097,607162,,519380,351129,,958291,387706,943661,599847xe" fillcolor="#ff6" strokecolor="white [3212]" strokeweight="1pt">
                      <v:fill opacity="35980f"/>
                      <v:stroke dashstyle="3 1" joinstyle="miter"/>
                      <v:path arrowok="t" o:connecttype="custom" o:connectlocs="943661,599847;665683,541325;629107,680314;95097,607162;0,519380;351129,0;958291,387706;943661,599847" o:connectangles="0,0,0,0,0,0,0,0"/>
                    </v:shape>
                  </w:pict>
                </mc:Fallback>
              </mc:AlternateContent>
            </w:r>
            <w:r w:rsidR="007C5359">
              <w:rPr>
                <w:rFonts w:ascii="Arial" w:hAnsi="Arial" w:cs="Arial"/>
                <w:noProof/>
                <w:lang w:eastAsia="es-MX"/>
              </w:rPr>
              <w:drawing>
                <wp:inline distT="0" distB="0" distL="0" distR="0" wp14:anchorId="0ADA7C40" wp14:editId="7ADD5DB1">
                  <wp:extent cx="3621846" cy="261239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631145" cy="2619097"/>
                          </a:xfrm>
                          <a:prstGeom prst="rect">
                            <a:avLst/>
                          </a:prstGeom>
                          <a:noFill/>
                        </pic:spPr>
                      </pic:pic>
                    </a:graphicData>
                  </a:graphic>
                </wp:inline>
              </w:drawing>
            </w:r>
          </w:p>
        </w:tc>
      </w:tr>
    </w:tbl>
    <w:p w:rsidR="000749DC" w:rsidRDefault="000749DC" w:rsidP="00BC315B">
      <w:pPr>
        <w:ind w:left="567"/>
        <w:rPr>
          <w:rFonts w:ascii="Arial" w:hAnsi="Arial" w:cs="Arial"/>
        </w:rPr>
      </w:pPr>
    </w:p>
    <w:p w:rsidR="0074635A" w:rsidRDefault="0074635A" w:rsidP="000749DC">
      <w:pPr>
        <w:tabs>
          <w:tab w:val="left" w:pos="567"/>
        </w:tabs>
        <w:ind w:left="567" w:hanging="567"/>
        <w:rPr>
          <w:rFonts w:ascii="Arial" w:hAnsi="Arial" w:cs="Arial"/>
          <w:b/>
        </w:rPr>
      </w:pPr>
    </w:p>
    <w:p w:rsidR="0074635A" w:rsidRDefault="0074635A" w:rsidP="008B3D53">
      <w:pPr>
        <w:tabs>
          <w:tab w:val="left" w:pos="567"/>
        </w:tabs>
        <w:rPr>
          <w:rFonts w:ascii="Arial" w:hAnsi="Arial" w:cs="Arial"/>
          <w:b/>
        </w:rPr>
      </w:pPr>
    </w:p>
    <w:p w:rsidR="0074635A" w:rsidRDefault="0074635A" w:rsidP="000749DC">
      <w:pPr>
        <w:tabs>
          <w:tab w:val="left" w:pos="567"/>
        </w:tabs>
        <w:ind w:left="567" w:hanging="567"/>
        <w:rPr>
          <w:rFonts w:ascii="Arial" w:hAnsi="Arial" w:cs="Arial"/>
          <w:b/>
        </w:rPr>
      </w:pPr>
    </w:p>
    <w:p w:rsidR="00F74B36" w:rsidRDefault="000749DC" w:rsidP="000749DC">
      <w:pPr>
        <w:tabs>
          <w:tab w:val="left" w:pos="567"/>
        </w:tabs>
        <w:ind w:left="567" w:hanging="567"/>
        <w:rPr>
          <w:rFonts w:ascii="Arial" w:hAnsi="Arial" w:cs="Arial"/>
        </w:rPr>
      </w:pPr>
      <w:r>
        <w:rPr>
          <w:rFonts w:ascii="Arial" w:hAnsi="Arial" w:cs="Arial"/>
          <w:b/>
        </w:rPr>
        <w:t>II.2</w:t>
      </w:r>
      <w:r w:rsidR="00DB7EB3">
        <w:rPr>
          <w:rFonts w:ascii="Arial" w:hAnsi="Arial" w:cs="Arial"/>
          <w:b/>
        </w:rPr>
        <w:tab/>
        <w:t>El E</w:t>
      </w:r>
      <w:r w:rsidRPr="00693810">
        <w:rPr>
          <w:rFonts w:ascii="Arial" w:hAnsi="Arial" w:cs="Arial"/>
          <w:b/>
        </w:rPr>
        <w:t>ntorno</w:t>
      </w:r>
      <w:r w:rsidR="00F74B36" w:rsidRPr="00F74B36">
        <w:rPr>
          <w:rFonts w:ascii="Arial" w:hAnsi="Arial" w:cs="Arial"/>
        </w:rPr>
        <w:t xml:space="preserve"> </w:t>
      </w:r>
    </w:p>
    <w:p w:rsidR="007654C6" w:rsidRDefault="007654C6" w:rsidP="000749DC">
      <w:pPr>
        <w:tabs>
          <w:tab w:val="left" w:pos="567"/>
        </w:tabs>
        <w:ind w:left="567" w:hanging="567"/>
        <w:rPr>
          <w:rFonts w:ascii="Arial" w:hAnsi="Arial" w:cs="Arial"/>
        </w:rPr>
      </w:pPr>
    </w:p>
    <w:p w:rsidR="00F74B36" w:rsidRPr="007654C6" w:rsidRDefault="007654C6" w:rsidP="007654C6">
      <w:pPr>
        <w:pStyle w:val="Prrafodelista"/>
        <w:numPr>
          <w:ilvl w:val="0"/>
          <w:numId w:val="2"/>
        </w:numPr>
        <w:ind w:left="567"/>
        <w:rPr>
          <w:rFonts w:ascii="Arial" w:hAnsi="Arial" w:cs="Arial"/>
          <w:b/>
        </w:rPr>
      </w:pPr>
      <w:r w:rsidRPr="007654C6">
        <w:rPr>
          <w:rFonts w:ascii="Arial" w:hAnsi="Arial" w:cs="Arial"/>
          <w:b/>
        </w:rPr>
        <w:t>Ubicación geográfica:</w:t>
      </w:r>
    </w:p>
    <w:p w:rsidR="007654C6" w:rsidRPr="007654C6" w:rsidRDefault="007654C6" w:rsidP="007654C6">
      <w:pPr>
        <w:ind w:left="207"/>
        <w:rPr>
          <w:rFonts w:ascii="Arial" w:hAnsi="Arial" w:cs="Arial"/>
        </w:rPr>
      </w:pPr>
    </w:p>
    <w:p w:rsidR="00BE6B58" w:rsidRDefault="00814AB9" w:rsidP="00814AB9">
      <w:pPr>
        <w:ind w:left="567"/>
        <w:rPr>
          <w:rFonts w:ascii="Arial" w:hAnsi="Arial" w:cs="Arial"/>
        </w:rPr>
      </w:pPr>
      <w:r>
        <w:rPr>
          <w:rFonts w:ascii="Arial" w:hAnsi="Arial" w:cs="Arial"/>
        </w:rPr>
        <w:t xml:space="preserve">El predio se </w:t>
      </w:r>
      <w:r w:rsidR="00BE6B58">
        <w:rPr>
          <w:rFonts w:ascii="Arial" w:hAnsi="Arial" w:cs="Arial"/>
        </w:rPr>
        <w:t xml:space="preserve">localiza </w:t>
      </w:r>
      <w:r w:rsidR="004D5BDC">
        <w:rPr>
          <w:rFonts w:ascii="Arial" w:hAnsi="Arial" w:cs="Arial"/>
        </w:rPr>
        <w:t xml:space="preserve">sobre la Súper Avenida Lomas Verdes que es una de las vías regionales primordiales que vinculan las diversas colonias </w:t>
      </w:r>
      <w:r w:rsidR="00BE6B58">
        <w:rPr>
          <w:rFonts w:ascii="Arial" w:hAnsi="Arial" w:cs="Arial"/>
        </w:rPr>
        <w:t xml:space="preserve">que se han desarrollado </w:t>
      </w:r>
      <w:r w:rsidR="004D5BDC">
        <w:rPr>
          <w:rFonts w:ascii="Arial" w:hAnsi="Arial" w:cs="Arial"/>
        </w:rPr>
        <w:t>en la zona norponiente del Área Metropolitana de la Ciudad de México</w:t>
      </w:r>
      <w:r w:rsidR="00E22D4D">
        <w:rPr>
          <w:rFonts w:ascii="Arial" w:hAnsi="Arial" w:cs="Arial"/>
        </w:rPr>
        <w:t xml:space="preserve">; (coordenadas: 19°30’13.83” N / 99°15’15.58” O). </w:t>
      </w:r>
      <w:r w:rsidR="00BE6B58">
        <w:rPr>
          <w:rFonts w:ascii="Arial" w:hAnsi="Arial" w:cs="Arial"/>
        </w:rPr>
        <w:t xml:space="preserve">Su ubicación permite la accesibilidad </w:t>
      </w:r>
      <w:r w:rsidR="00E22D4D">
        <w:rPr>
          <w:rFonts w:ascii="Arial" w:hAnsi="Arial" w:cs="Arial"/>
        </w:rPr>
        <w:t>dentro de lapsos moderados, con áreas</w:t>
      </w:r>
      <w:r w:rsidR="00BE6B58">
        <w:rPr>
          <w:rFonts w:ascii="Arial" w:hAnsi="Arial" w:cs="Arial"/>
        </w:rPr>
        <w:t xml:space="preserve"> como: Ciudad Satélite, el Club de Golf Bellavista, Fuentes de Satélite, Presa Madín</w:t>
      </w:r>
      <w:r w:rsidR="00D40A32">
        <w:rPr>
          <w:rFonts w:ascii="Arial" w:hAnsi="Arial" w:cs="Arial"/>
        </w:rPr>
        <w:t>,</w:t>
      </w:r>
      <w:r w:rsidR="00BE6B58">
        <w:rPr>
          <w:rFonts w:ascii="Arial" w:hAnsi="Arial" w:cs="Arial"/>
        </w:rPr>
        <w:t xml:space="preserve"> entre otras.</w:t>
      </w:r>
    </w:p>
    <w:p w:rsidR="00BE6B58" w:rsidRDefault="00BE6B58" w:rsidP="00814AB9">
      <w:pPr>
        <w:ind w:left="567"/>
        <w:rPr>
          <w:rFonts w:ascii="Arial" w:hAnsi="Arial" w:cs="Arial"/>
        </w:rPr>
      </w:pPr>
    </w:p>
    <w:p w:rsidR="00E22D4D" w:rsidRDefault="00E22D4D" w:rsidP="00814AB9">
      <w:pPr>
        <w:ind w:left="567"/>
        <w:rPr>
          <w:rFonts w:ascii="Arial" w:hAnsi="Arial" w:cs="Arial"/>
        </w:rPr>
      </w:pPr>
    </w:p>
    <w:p w:rsidR="00BE6B58" w:rsidRDefault="00BE6B58" w:rsidP="00814AB9">
      <w:pPr>
        <w:ind w:left="567"/>
        <w:rPr>
          <w:rFonts w:ascii="Arial" w:hAnsi="Arial" w:cs="Arial"/>
        </w:rPr>
      </w:pPr>
      <w:r>
        <w:rPr>
          <w:noProof/>
          <w:lang w:eastAsia="es-MX"/>
        </w:rPr>
        <w:lastRenderedPageBreak/>
        <w:drawing>
          <wp:inline distT="0" distB="0" distL="0" distR="0" wp14:anchorId="19604338" wp14:editId="1CFF6ED2">
            <wp:extent cx="5971540" cy="6060667"/>
            <wp:effectExtent l="0" t="0" r="0" b="0"/>
            <wp:docPr id="34" name="Imagen 34" descr="C:\Users\Carlos Goya\AppData\Local\Microsoft\Windows\INetCache\Content.Word\170327-CAleman_Distancias_02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los Goya\AppData\Local\Microsoft\Windows\INetCache\Content.Word\170327-CAleman_Distancias_02 (002).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71540" cy="6060667"/>
                    </a:xfrm>
                    <a:prstGeom prst="rect">
                      <a:avLst/>
                    </a:prstGeom>
                    <a:noFill/>
                    <a:ln>
                      <a:noFill/>
                    </a:ln>
                  </pic:spPr>
                </pic:pic>
              </a:graphicData>
            </a:graphic>
          </wp:inline>
        </w:drawing>
      </w:r>
    </w:p>
    <w:p w:rsidR="007654C6" w:rsidRPr="00E22D4D" w:rsidRDefault="00E22D4D" w:rsidP="00E22D4D">
      <w:pPr>
        <w:pStyle w:val="Prrafodelista"/>
        <w:numPr>
          <w:ilvl w:val="0"/>
          <w:numId w:val="2"/>
        </w:numPr>
        <w:ind w:left="567"/>
        <w:rPr>
          <w:rFonts w:ascii="Arial" w:hAnsi="Arial" w:cs="Arial"/>
          <w:b/>
        </w:rPr>
      </w:pPr>
      <w:r w:rsidRPr="00E22D4D">
        <w:rPr>
          <w:rFonts w:ascii="Arial" w:hAnsi="Arial" w:cs="Arial"/>
          <w:b/>
        </w:rPr>
        <w:t>Conectividad vial:</w:t>
      </w:r>
    </w:p>
    <w:p w:rsidR="00E22D4D" w:rsidRPr="00E22D4D" w:rsidRDefault="00E22D4D" w:rsidP="00E22D4D">
      <w:pPr>
        <w:ind w:left="207"/>
        <w:rPr>
          <w:rFonts w:ascii="Arial" w:hAnsi="Arial" w:cs="Arial"/>
        </w:rPr>
      </w:pPr>
    </w:p>
    <w:p w:rsidR="007654C6" w:rsidRDefault="00D40A32" w:rsidP="00814AB9">
      <w:pPr>
        <w:ind w:left="567"/>
        <w:rPr>
          <w:rFonts w:ascii="Arial" w:hAnsi="Arial" w:cs="Arial"/>
        </w:rPr>
      </w:pPr>
      <w:r>
        <w:rPr>
          <w:rFonts w:ascii="Arial" w:hAnsi="Arial" w:cs="Arial"/>
        </w:rPr>
        <w:t>Por encontrarse sobre la avenida principal de la zona c</w:t>
      </w:r>
      <w:r w:rsidR="00BE6B58">
        <w:rPr>
          <w:rFonts w:ascii="Arial" w:hAnsi="Arial" w:cs="Arial"/>
        </w:rPr>
        <w:t xml:space="preserve">uenta con </w:t>
      </w:r>
      <w:r>
        <w:rPr>
          <w:rFonts w:ascii="Arial" w:hAnsi="Arial" w:cs="Arial"/>
        </w:rPr>
        <w:t xml:space="preserve">una amplia gama de servicios de transporte. Destaca de manera particular </w:t>
      </w:r>
      <w:r w:rsidR="00BE6B58">
        <w:rPr>
          <w:rFonts w:ascii="Arial" w:hAnsi="Arial" w:cs="Arial"/>
        </w:rPr>
        <w:t xml:space="preserve">la conectividad </w:t>
      </w:r>
      <w:r w:rsidR="007654C6">
        <w:rPr>
          <w:rFonts w:ascii="Arial" w:hAnsi="Arial" w:cs="Arial"/>
        </w:rPr>
        <w:t>vial con que cuenta:</w:t>
      </w:r>
    </w:p>
    <w:p w:rsidR="007654C6" w:rsidRDefault="007654C6" w:rsidP="00814AB9">
      <w:pPr>
        <w:ind w:left="567"/>
        <w:rPr>
          <w:rFonts w:ascii="Arial" w:hAnsi="Arial" w:cs="Arial"/>
        </w:rPr>
      </w:pPr>
    </w:p>
    <w:p w:rsidR="000749DC" w:rsidRPr="00693810" w:rsidRDefault="00E22D4D" w:rsidP="00E22D4D">
      <w:pPr>
        <w:pStyle w:val="Prrafodelista"/>
        <w:numPr>
          <w:ilvl w:val="0"/>
          <w:numId w:val="3"/>
        </w:numPr>
        <w:ind w:left="993"/>
        <w:rPr>
          <w:rFonts w:ascii="Arial" w:hAnsi="Arial" w:cs="Arial"/>
          <w:b/>
        </w:rPr>
      </w:pPr>
      <w:r>
        <w:rPr>
          <w:rFonts w:ascii="Arial" w:hAnsi="Arial" w:cs="Arial"/>
        </w:rPr>
        <w:t xml:space="preserve">Con </w:t>
      </w:r>
      <w:r w:rsidR="007654C6">
        <w:rPr>
          <w:rFonts w:ascii="Arial" w:hAnsi="Arial" w:cs="Arial"/>
        </w:rPr>
        <w:t xml:space="preserve">el Periférico Norte (Boulevard Adolfo López Mateos), </w:t>
      </w:r>
      <w:r>
        <w:rPr>
          <w:rFonts w:ascii="Arial" w:hAnsi="Arial" w:cs="Arial"/>
        </w:rPr>
        <w:t>de la que dista sólo 2.80 km.</w:t>
      </w:r>
      <w:r w:rsidR="004D5BDC">
        <w:rPr>
          <w:rFonts w:ascii="Arial" w:hAnsi="Arial" w:cs="Arial"/>
        </w:rPr>
        <w:t xml:space="preserve"> </w:t>
      </w:r>
    </w:p>
    <w:p w:rsidR="000749DC" w:rsidRDefault="000749DC" w:rsidP="00E22D4D">
      <w:pPr>
        <w:rPr>
          <w:rFonts w:ascii="Arial" w:hAnsi="Arial" w:cs="Arial"/>
        </w:rPr>
      </w:pPr>
    </w:p>
    <w:p w:rsidR="00E22D4D" w:rsidRDefault="00E22D4D" w:rsidP="00E22D4D">
      <w:pPr>
        <w:pStyle w:val="Prrafodelista"/>
        <w:numPr>
          <w:ilvl w:val="0"/>
          <w:numId w:val="3"/>
        </w:numPr>
        <w:ind w:left="993"/>
        <w:rPr>
          <w:rFonts w:ascii="Arial" w:hAnsi="Arial" w:cs="Arial"/>
        </w:rPr>
      </w:pPr>
      <w:r>
        <w:rPr>
          <w:rFonts w:ascii="Arial" w:hAnsi="Arial" w:cs="Arial"/>
        </w:rPr>
        <w:t>Con la carretera La venta Chamapa, de la que le separa un trayecto de 5.0 km.</w:t>
      </w:r>
    </w:p>
    <w:p w:rsidR="00E22D4D" w:rsidRPr="00E22D4D" w:rsidRDefault="00E22D4D" w:rsidP="00E22D4D">
      <w:pPr>
        <w:pStyle w:val="Prrafodelista"/>
        <w:rPr>
          <w:rFonts w:ascii="Arial" w:hAnsi="Arial" w:cs="Arial"/>
        </w:rPr>
      </w:pPr>
    </w:p>
    <w:p w:rsidR="00E22D4D" w:rsidRDefault="00E22D4D" w:rsidP="00E22D4D">
      <w:pPr>
        <w:rPr>
          <w:rFonts w:ascii="Arial" w:hAnsi="Arial" w:cs="Arial"/>
        </w:rPr>
      </w:pPr>
      <w:r>
        <w:rPr>
          <w:noProof/>
          <w:lang w:eastAsia="es-MX"/>
        </w:rPr>
        <w:lastRenderedPageBreak/>
        <w:drawing>
          <wp:inline distT="0" distB="0" distL="0" distR="0" wp14:anchorId="0E4B3FF7" wp14:editId="77E199C1">
            <wp:extent cx="5971540" cy="3866220"/>
            <wp:effectExtent l="0" t="0" r="0" b="1270"/>
            <wp:docPr id="35" name="Imagen 35" descr="C:\Users\Carlos Goya\AppData\Local\Microsoft\Windows\INetCache\Content.Word\170327-CAleman_Vialidades_03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rlos Goya\AppData\Local\Microsoft\Windows\INetCache\Content.Word\170327-CAleman_Vialidades_03 (002).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71540" cy="3866220"/>
                    </a:xfrm>
                    <a:prstGeom prst="rect">
                      <a:avLst/>
                    </a:prstGeom>
                    <a:noFill/>
                    <a:ln>
                      <a:noFill/>
                    </a:ln>
                  </pic:spPr>
                </pic:pic>
              </a:graphicData>
            </a:graphic>
          </wp:inline>
        </w:drawing>
      </w:r>
    </w:p>
    <w:p w:rsidR="00E22D4D" w:rsidRDefault="00E22D4D" w:rsidP="00E22D4D">
      <w:pPr>
        <w:rPr>
          <w:rFonts w:ascii="Arial" w:hAnsi="Arial" w:cs="Arial"/>
        </w:rPr>
      </w:pPr>
    </w:p>
    <w:p w:rsidR="00E22D4D" w:rsidRDefault="00E22D4D" w:rsidP="00E22D4D">
      <w:pPr>
        <w:rPr>
          <w:rFonts w:ascii="Arial" w:hAnsi="Arial" w:cs="Arial"/>
        </w:rPr>
      </w:pPr>
    </w:p>
    <w:p w:rsidR="00E22D4D" w:rsidRPr="009D75C9" w:rsidRDefault="00DB7EB3" w:rsidP="009D75C9">
      <w:pPr>
        <w:pStyle w:val="Prrafodelista"/>
        <w:numPr>
          <w:ilvl w:val="0"/>
          <w:numId w:val="2"/>
        </w:numPr>
        <w:ind w:left="567"/>
        <w:rPr>
          <w:rFonts w:ascii="Arial" w:hAnsi="Arial" w:cs="Arial"/>
          <w:b/>
        </w:rPr>
      </w:pPr>
      <w:r>
        <w:rPr>
          <w:rFonts w:ascii="Arial" w:hAnsi="Arial" w:cs="Arial"/>
          <w:b/>
        </w:rPr>
        <w:t>Los Usos de Suelo en la z</w:t>
      </w:r>
      <w:r w:rsidR="009D75C9" w:rsidRPr="009D75C9">
        <w:rPr>
          <w:rFonts w:ascii="Arial" w:hAnsi="Arial" w:cs="Arial"/>
          <w:b/>
        </w:rPr>
        <w:t>ona:</w:t>
      </w:r>
    </w:p>
    <w:p w:rsidR="009D75C9" w:rsidRDefault="009D75C9" w:rsidP="00E22D4D">
      <w:pPr>
        <w:rPr>
          <w:rFonts w:ascii="Arial" w:hAnsi="Arial" w:cs="Arial"/>
        </w:rPr>
      </w:pPr>
    </w:p>
    <w:p w:rsidR="00F3514C" w:rsidRPr="00F3514C" w:rsidRDefault="00F3514C" w:rsidP="00F3514C">
      <w:pPr>
        <w:pStyle w:val="Prrafodelista"/>
        <w:numPr>
          <w:ilvl w:val="0"/>
          <w:numId w:val="3"/>
        </w:numPr>
        <w:ind w:left="993"/>
        <w:rPr>
          <w:rFonts w:ascii="Arial" w:hAnsi="Arial" w:cs="Arial"/>
          <w:b/>
        </w:rPr>
      </w:pPr>
      <w:r>
        <w:rPr>
          <w:rFonts w:ascii="Arial" w:hAnsi="Arial" w:cs="Arial"/>
          <w:b/>
        </w:rPr>
        <w:t xml:space="preserve">Marco </w:t>
      </w:r>
      <w:r w:rsidRPr="00F3514C">
        <w:rPr>
          <w:rFonts w:ascii="Arial" w:hAnsi="Arial" w:cs="Arial"/>
          <w:b/>
        </w:rPr>
        <w:t>normativ</w:t>
      </w:r>
      <w:r>
        <w:rPr>
          <w:rFonts w:ascii="Arial" w:hAnsi="Arial" w:cs="Arial"/>
          <w:b/>
        </w:rPr>
        <w:t>o</w:t>
      </w:r>
      <w:r w:rsidRPr="00F3514C">
        <w:rPr>
          <w:rFonts w:ascii="Arial" w:hAnsi="Arial" w:cs="Arial"/>
          <w:b/>
        </w:rPr>
        <w:t>:</w:t>
      </w:r>
    </w:p>
    <w:p w:rsidR="00F3514C" w:rsidRDefault="00F3514C" w:rsidP="00E22D4D">
      <w:pPr>
        <w:rPr>
          <w:rFonts w:ascii="Arial" w:hAnsi="Arial" w:cs="Arial"/>
        </w:rPr>
      </w:pPr>
    </w:p>
    <w:p w:rsidR="009D75C9" w:rsidRDefault="009D75C9" w:rsidP="009D75C9">
      <w:pPr>
        <w:ind w:left="567"/>
        <w:rPr>
          <w:rFonts w:ascii="Arial" w:hAnsi="Arial" w:cs="Arial"/>
        </w:rPr>
      </w:pPr>
      <w:r>
        <w:rPr>
          <w:rFonts w:ascii="Arial" w:hAnsi="Arial" w:cs="Arial"/>
        </w:rPr>
        <w:t xml:space="preserve">El Plan Municipal de Desarrollo Urbano de Naucalpan de Juárez vigente, (publicado en la Gaceta N° 18 del Estado de México el día 25 de julio del 2009), contempla a la </w:t>
      </w:r>
      <w:r w:rsidR="002A4E49">
        <w:rPr>
          <w:rFonts w:ascii="Arial" w:hAnsi="Arial" w:cs="Arial"/>
        </w:rPr>
        <w:t>“</w:t>
      </w:r>
      <w:r>
        <w:rPr>
          <w:rFonts w:ascii="Arial" w:hAnsi="Arial" w:cs="Arial"/>
        </w:rPr>
        <w:t>Súper Avenida Lomas Verdes</w:t>
      </w:r>
      <w:r w:rsidR="002A4E49">
        <w:rPr>
          <w:rFonts w:ascii="Arial" w:hAnsi="Arial" w:cs="Arial"/>
        </w:rPr>
        <w:t>”</w:t>
      </w:r>
      <w:r>
        <w:rPr>
          <w:rFonts w:ascii="Arial" w:hAnsi="Arial" w:cs="Arial"/>
        </w:rPr>
        <w:t xml:space="preserve"> como un eje de desarrollo estratégico para la provisión de servicios al entorno inmediato, y con alcance regional.</w:t>
      </w:r>
    </w:p>
    <w:p w:rsidR="009D75C9" w:rsidRDefault="009D75C9" w:rsidP="009D75C9">
      <w:pPr>
        <w:ind w:left="567"/>
        <w:rPr>
          <w:rFonts w:ascii="Arial" w:hAnsi="Arial" w:cs="Arial"/>
        </w:rPr>
      </w:pPr>
    </w:p>
    <w:p w:rsidR="009D75C9" w:rsidRPr="00F3514C" w:rsidRDefault="009D75C9" w:rsidP="009D75C9">
      <w:pPr>
        <w:ind w:left="567"/>
        <w:rPr>
          <w:rFonts w:ascii="Arial" w:hAnsi="Arial" w:cs="Arial"/>
          <w:i/>
        </w:rPr>
      </w:pPr>
      <w:r>
        <w:rPr>
          <w:rFonts w:ascii="Arial" w:hAnsi="Arial" w:cs="Arial"/>
        </w:rPr>
        <w:t>Conforme a ello</w:t>
      </w:r>
      <w:r w:rsidR="00F3514C">
        <w:rPr>
          <w:rFonts w:ascii="Arial" w:hAnsi="Arial" w:cs="Arial"/>
        </w:rPr>
        <w:t>, y al uso</w:t>
      </w:r>
      <w:r>
        <w:rPr>
          <w:rFonts w:ascii="Arial" w:hAnsi="Arial" w:cs="Arial"/>
        </w:rPr>
        <w:t xml:space="preserve"> que se le ha dado al </w:t>
      </w:r>
      <w:r w:rsidR="00F3514C">
        <w:rPr>
          <w:rFonts w:ascii="Arial" w:hAnsi="Arial" w:cs="Arial"/>
        </w:rPr>
        <w:t>inmueble</w:t>
      </w:r>
      <w:r>
        <w:rPr>
          <w:rFonts w:ascii="Arial" w:hAnsi="Arial" w:cs="Arial"/>
        </w:rPr>
        <w:t xml:space="preserve"> de tiempo atrás por el Colegio </w:t>
      </w:r>
      <w:r w:rsidR="00F3514C">
        <w:rPr>
          <w:rFonts w:ascii="Arial" w:hAnsi="Arial" w:cs="Arial"/>
        </w:rPr>
        <w:t>Alemán, ha</w:t>
      </w:r>
      <w:r>
        <w:rPr>
          <w:rFonts w:ascii="Arial" w:hAnsi="Arial" w:cs="Arial"/>
        </w:rPr>
        <w:t xml:space="preserve"> asignado a este predio la Clave E.EC.M; Categoría Equipamiento para la Educación y la Cultura de nivel Micro-regional</w:t>
      </w:r>
      <w:r w:rsidR="00F3514C">
        <w:rPr>
          <w:rFonts w:ascii="Arial" w:hAnsi="Arial" w:cs="Arial"/>
        </w:rPr>
        <w:t xml:space="preserve">. </w:t>
      </w:r>
      <w:r w:rsidR="00F3514C" w:rsidRPr="00F3514C">
        <w:rPr>
          <w:rFonts w:ascii="Arial" w:hAnsi="Arial" w:cs="Arial"/>
          <w:i/>
        </w:rPr>
        <w:t>(*) Ver la Cédula Informativa de Zonificación anexa.</w:t>
      </w:r>
      <w:r w:rsidRPr="00F3514C">
        <w:rPr>
          <w:rFonts w:ascii="Arial" w:hAnsi="Arial" w:cs="Arial"/>
          <w:i/>
        </w:rPr>
        <w:t xml:space="preserve"> </w:t>
      </w:r>
    </w:p>
    <w:p w:rsidR="009D75C9" w:rsidRDefault="009D75C9" w:rsidP="009D75C9">
      <w:pPr>
        <w:ind w:left="567"/>
        <w:rPr>
          <w:rFonts w:ascii="Arial" w:hAnsi="Arial" w:cs="Arial"/>
        </w:rPr>
      </w:pPr>
    </w:p>
    <w:p w:rsidR="00F3514C" w:rsidRDefault="00F3514C" w:rsidP="009D75C9">
      <w:pPr>
        <w:ind w:left="567"/>
        <w:rPr>
          <w:rFonts w:ascii="Arial" w:hAnsi="Arial" w:cs="Arial"/>
        </w:rPr>
      </w:pPr>
      <w:r>
        <w:rPr>
          <w:rFonts w:ascii="Arial" w:hAnsi="Arial" w:cs="Arial"/>
        </w:rPr>
        <w:t xml:space="preserve">La superficie construida actual (10,195.00 m2), </w:t>
      </w:r>
      <w:r w:rsidR="00C0230D">
        <w:rPr>
          <w:rFonts w:ascii="Arial" w:hAnsi="Arial" w:cs="Arial"/>
        </w:rPr>
        <w:t xml:space="preserve">implica una </w:t>
      </w:r>
      <w:r w:rsidR="002A4E49">
        <w:rPr>
          <w:rFonts w:ascii="Arial" w:hAnsi="Arial" w:cs="Arial"/>
        </w:rPr>
        <w:t xml:space="preserve">muy </w:t>
      </w:r>
      <w:r w:rsidR="00C0230D">
        <w:rPr>
          <w:rFonts w:ascii="Arial" w:hAnsi="Arial" w:cs="Arial"/>
        </w:rPr>
        <w:t>baja intensidad de uso del terreno con u</w:t>
      </w:r>
      <w:r>
        <w:rPr>
          <w:rFonts w:ascii="Arial" w:hAnsi="Arial" w:cs="Arial"/>
        </w:rPr>
        <w:t>n C.U.S. (co</w:t>
      </w:r>
      <w:r w:rsidR="004A665F">
        <w:rPr>
          <w:rFonts w:ascii="Arial" w:hAnsi="Arial" w:cs="Arial"/>
        </w:rPr>
        <w:t>eficiente</w:t>
      </w:r>
      <w:r>
        <w:rPr>
          <w:rFonts w:ascii="Arial" w:hAnsi="Arial" w:cs="Arial"/>
        </w:rPr>
        <w:t xml:space="preserve"> de utilización del suelo) </w:t>
      </w:r>
      <w:r w:rsidR="002A4E49">
        <w:rPr>
          <w:rFonts w:ascii="Arial" w:hAnsi="Arial" w:cs="Arial"/>
        </w:rPr>
        <w:t xml:space="preserve">que resulta en </w:t>
      </w:r>
      <w:r w:rsidR="00C0230D">
        <w:rPr>
          <w:rFonts w:ascii="Arial" w:hAnsi="Arial" w:cs="Arial"/>
        </w:rPr>
        <w:t>un V.A.T. (</w:t>
      </w:r>
      <w:r w:rsidR="002A4E49">
        <w:rPr>
          <w:rFonts w:ascii="Arial" w:hAnsi="Arial" w:cs="Arial"/>
        </w:rPr>
        <w:t xml:space="preserve">construcción como </w:t>
      </w:r>
      <w:r w:rsidR="00C0230D">
        <w:rPr>
          <w:rFonts w:ascii="Arial" w:hAnsi="Arial" w:cs="Arial"/>
        </w:rPr>
        <w:t>veces área del terreno) de</w:t>
      </w:r>
      <w:r>
        <w:rPr>
          <w:rFonts w:ascii="Arial" w:hAnsi="Arial" w:cs="Arial"/>
        </w:rPr>
        <w:t xml:space="preserve"> </w:t>
      </w:r>
      <w:r w:rsidR="00C0230D">
        <w:rPr>
          <w:rFonts w:ascii="Arial" w:hAnsi="Arial" w:cs="Arial"/>
        </w:rPr>
        <w:t>0.599</w:t>
      </w:r>
      <w:r w:rsidR="002A4E49">
        <w:rPr>
          <w:rFonts w:ascii="Arial" w:hAnsi="Arial" w:cs="Arial"/>
        </w:rPr>
        <w:t>.</w:t>
      </w:r>
    </w:p>
    <w:p w:rsidR="00C0230D" w:rsidRDefault="00C0230D" w:rsidP="009D75C9">
      <w:pPr>
        <w:ind w:left="567"/>
        <w:rPr>
          <w:rFonts w:ascii="Arial" w:hAnsi="Arial" w:cs="Arial"/>
        </w:rPr>
      </w:pPr>
    </w:p>
    <w:p w:rsidR="00C0230D" w:rsidRDefault="00C0230D" w:rsidP="009D75C9">
      <w:pPr>
        <w:ind w:left="567"/>
        <w:rPr>
          <w:rFonts w:ascii="Arial" w:hAnsi="Arial" w:cs="Arial"/>
        </w:rPr>
      </w:pPr>
      <w:r>
        <w:rPr>
          <w:rFonts w:ascii="Arial" w:hAnsi="Arial" w:cs="Arial"/>
        </w:rPr>
        <w:t xml:space="preserve">Las construcciones actuales ocupan, con su área de desplante, sólo </w:t>
      </w:r>
      <w:r w:rsidR="005F0214">
        <w:rPr>
          <w:rFonts w:ascii="Arial" w:hAnsi="Arial" w:cs="Arial"/>
        </w:rPr>
        <w:t>un porcentaje aproximado al 30%</w:t>
      </w:r>
      <w:r w:rsidRPr="005F0214">
        <w:rPr>
          <w:rFonts w:ascii="Arial" w:hAnsi="Arial" w:cs="Arial"/>
        </w:rPr>
        <w:t xml:space="preserve"> del terreno</w:t>
      </w:r>
      <w:r>
        <w:rPr>
          <w:rFonts w:ascii="Arial" w:hAnsi="Arial" w:cs="Arial"/>
        </w:rPr>
        <w:t>. Ello implica que existe una amplia capacidad de incrementar la superficie construida mediante la expansión de las instalaciones actuales para el caso de desear mantener una instalación educativa en el predio, o de utilizar las construcciones existentes con un uso distinto</w:t>
      </w:r>
      <w:r w:rsidR="005F0214">
        <w:rPr>
          <w:rFonts w:ascii="Arial" w:hAnsi="Arial" w:cs="Arial"/>
        </w:rPr>
        <w:t>, ya que se dispone de áreas libres de construcciones del orden de 11,800 m2</w:t>
      </w:r>
      <w:r>
        <w:rPr>
          <w:rFonts w:ascii="Arial" w:hAnsi="Arial" w:cs="Arial"/>
        </w:rPr>
        <w:t>.</w:t>
      </w:r>
    </w:p>
    <w:p w:rsidR="00F3514C" w:rsidRDefault="00F3514C" w:rsidP="009D75C9">
      <w:pPr>
        <w:ind w:left="567"/>
        <w:rPr>
          <w:rFonts w:ascii="Arial" w:hAnsi="Arial" w:cs="Arial"/>
        </w:rPr>
      </w:pPr>
    </w:p>
    <w:p w:rsidR="009D75C9" w:rsidRPr="00F3514C" w:rsidRDefault="00F3514C" w:rsidP="00F3514C">
      <w:pPr>
        <w:pStyle w:val="Prrafodelista"/>
        <w:numPr>
          <w:ilvl w:val="0"/>
          <w:numId w:val="3"/>
        </w:numPr>
        <w:ind w:left="993"/>
        <w:rPr>
          <w:rFonts w:ascii="Arial" w:hAnsi="Arial" w:cs="Arial"/>
          <w:b/>
        </w:rPr>
      </w:pPr>
      <w:r w:rsidRPr="00F3514C">
        <w:rPr>
          <w:rFonts w:ascii="Arial" w:hAnsi="Arial" w:cs="Arial"/>
          <w:b/>
        </w:rPr>
        <w:t>Evolución inmobiliaria</w:t>
      </w:r>
      <w:r w:rsidR="00666271">
        <w:rPr>
          <w:rFonts w:ascii="Arial" w:hAnsi="Arial" w:cs="Arial"/>
          <w:b/>
        </w:rPr>
        <w:t xml:space="preserve"> </w:t>
      </w:r>
      <w:r w:rsidR="00FF0E59">
        <w:rPr>
          <w:rFonts w:ascii="Arial" w:hAnsi="Arial" w:cs="Arial"/>
          <w:b/>
        </w:rPr>
        <w:t xml:space="preserve">de la zona </w:t>
      </w:r>
      <w:r w:rsidR="00666271">
        <w:rPr>
          <w:rFonts w:ascii="Arial" w:hAnsi="Arial" w:cs="Arial"/>
          <w:b/>
        </w:rPr>
        <w:t>y las oportunidades que representa</w:t>
      </w:r>
      <w:r w:rsidRPr="00F3514C">
        <w:rPr>
          <w:rFonts w:ascii="Arial" w:hAnsi="Arial" w:cs="Arial"/>
          <w:b/>
        </w:rPr>
        <w:t>:</w:t>
      </w:r>
    </w:p>
    <w:p w:rsidR="009D75C9" w:rsidRDefault="009D75C9" w:rsidP="009D75C9">
      <w:pPr>
        <w:ind w:left="567"/>
        <w:rPr>
          <w:rFonts w:ascii="Arial" w:hAnsi="Arial" w:cs="Arial"/>
        </w:rPr>
      </w:pPr>
    </w:p>
    <w:p w:rsidR="004A665F" w:rsidRDefault="002A4E49" w:rsidP="004A665F">
      <w:pPr>
        <w:ind w:left="567"/>
        <w:rPr>
          <w:rFonts w:ascii="Arial" w:hAnsi="Arial" w:cs="Arial"/>
        </w:rPr>
      </w:pPr>
      <w:r>
        <w:rPr>
          <w:rFonts w:ascii="Arial" w:hAnsi="Arial" w:cs="Arial"/>
        </w:rPr>
        <w:t>D</w:t>
      </w:r>
      <w:r w:rsidR="004A665F">
        <w:rPr>
          <w:rFonts w:ascii="Arial" w:hAnsi="Arial" w:cs="Arial"/>
        </w:rPr>
        <w:t xml:space="preserve">e tiempo atrás se vienen </w:t>
      </w:r>
      <w:r>
        <w:rPr>
          <w:rFonts w:ascii="Arial" w:hAnsi="Arial" w:cs="Arial"/>
        </w:rPr>
        <w:t>realizando en</w:t>
      </w:r>
      <w:r w:rsidR="004A665F">
        <w:rPr>
          <w:rFonts w:ascii="Arial" w:hAnsi="Arial" w:cs="Arial"/>
        </w:rPr>
        <w:t xml:space="preserve"> los </w:t>
      </w:r>
      <w:r w:rsidR="00CC2405">
        <w:rPr>
          <w:rFonts w:ascii="Arial" w:hAnsi="Arial" w:cs="Arial"/>
        </w:rPr>
        <w:t xml:space="preserve">terrenos </w:t>
      </w:r>
      <w:r>
        <w:rPr>
          <w:rFonts w:ascii="Arial" w:hAnsi="Arial" w:cs="Arial"/>
        </w:rPr>
        <w:t>de la zona</w:t>
      </w:r>
      <w:r w:rsidR="004A665F">
        <w:rPr>
          <w:rFonts w:ascii="Arial" w:hAnsi="Arial" w:cs="Arial"/>
        </w:rPr>
        <w:t xml:space="preserve"> desarrollos que tienen intensidades de construcción mucho mayores a la que actualmente tiene e</w:t>
      </w:r>
      <w:r>
        <w:rPr>
          <w:rFonts w:ascii="Arial" w:hAnsi="Arial" w:cs="Arial"/>
        </w:rPr>
        <w:t>l</w:t>
      </w:r>
      <w:r w:rsidR="004A665F">
        <w:rPr>
          <w:rFonts w:ascii="Arial" w:hAnsi="Arial" w:cs="Arial"/>
        </w:rPr>
        <w:t xml:space="preserve"> predio</w:t>
      </w:r>
      <w:r>
        <w:rPr>
          <w:rFonts w:ascii="Arial" w:hAnsi="Arial" w:cs="Arial"/>
        </w:rPr>
        <w:t xml:space="preserve"> del CA</w:t>
      </w:r>
      <w:r w:rsidR="004A665F">
        <w:rPr>
          <w:rFonts w:ascii="Arial" w:hAnsi="Arial" w:cs="Arial"/>
        </w:rPr>
        <w:t>. Ello, aunado a los procedimientos administrativos que en materia urbana se utilizan en el Municipio de Naucalpan</w:t>
      </w:r>
      <w:r w:rsidR="00CC2405">
        <w:rPr>
          <w:rFonts w:ascii="Arial" w:hAnsi="Arial" w:cs="Arial"/>
        </w:rPr>
        <w:t>, que suponen la presentación de proyectos específicos de aprovechamiento para determinar las características del uso, del COS y del CUS a autorizar,</w:t>
      </w:r>
      <w:r w:rsidR="004A665F">
        <w:rPr>
          <w:rFonts w:ascii="Arial" w:hAnsi="Arial" w:cs="Arial"/>
        </w:rPr>
        <w:t xml:space="preserve"> abre una gama </w:t>
      </w:r>
      <w:r>
        <w:rPr>
          <w:rFonts w:ascii="Arial" w:hAnsi="Arial" w:cs="Arial"/>
        </w:rPr>
        <w:t xml:space="preserve">amplia </w:t>
      </w:r>
      <w:r w:rsidR="004A665F">
        <w:rPr>
          <w:rFonts w:ascii="Arial" w:hAnsi="Arial" w:cs="Arial"/>
        </w:rPr>
        <w:t xml:space="preserve">de oportunidades para incrementar la </w:t>
      </w:r>
      <w:r w:rsidR="00896DD9">
        <w:rPr>
          <w:rFonts w:ascii="Arial" w:hAnsi="Arial" w:cs="Arial"/>
        </w:rPr>
        <w:t>intensidad</w:t>
      </w:r>
      <w:r w:rsidR="004A665F">
        <w:rPr>
          <w:rFonts w:ascii="Arial" w:hAnsi="Arial" w:cs="Arial"/>
        </w:rPr>
        <w:t xml:space="preserve"> de</w:t>
      </w:r>
      <w:r w:rsidR="00896DD9">
        <w:rPr>
          <w:rFonts w:ascii="Arial" w:hAnsi="Arial" w:cs="Arial"/>
        </w:rPr>
        <w:t>l</w:t>
      </w:r>
      <w:r w:rsidR="004A665F">
        <w:rPr>
          <w:rFonts w:ascii="Arial" w:hAnsi="Arial" w:cs="Arial"/>
        </w:rPr>
        <w:t xml:space="preserve"> aprovechamiento de</w:t>
      </w:r>
      <w:r w:rsidR="00CC2405">
        <w:rPr>
          <w:rFonts w:ascii="Arial" w:hAnsi="Arial" w:cs="Arial"/>
        </w:rPr>
        <w:t>l inmueble</w:t>
      </w:r>
      <w:r w:rsidR="004A665F">
        <w:rPr>
          <w:rFonts w:ascii="Arial" w:hAnsi="Arial" w:cs="Arial"/>
        </w:rPr>
        <w:t>, y con ello su valor inmobiliario.</w:t>
      </w:r>
    </w:p>
    <w:p w:rsidR="004A665F" w:rsidRDefault="004A665F" w:rsidP="009D75C9">
      <w:pPr>
        <w:ind w:left="567"/>
        <w:rPr>
          <w:rFonts w:ascii="Arial" w:hAnsi="Arial" w:cs="Arial"/>
        </w:rPr>
      </w:pPr>
    </w:p>
    <w:p w:rsidR="001D759B" w:rsidRDefault="001D759B" w:rsidP="009D75C9">
      <w:pPr>
        <w:ind w:left="567"/>
        <w:rPr>
          <w:rFonts w:ascii="Arial" w:hAnsi="Arial" w:cs="Arial"/>
        </w:rPr>
      </w:pPr>
    </w:p>
    <w:p w:rsidR="00FF0E59" w:rsidRDefault="00CB2D5A" w:rsidP="009D75C9">
      <w:pPr>
        <w:ind w:left="567"/>
        <w:rPr>
          <w:rFonts w:ascii="Arial" w:hAnsi="Arial" w:cs="Arial"/>
          <w:b/>
        </w:rPr>
      </w:pPr>
      <w:r w:rsidRPr="00CB2D5A">
        <w:rPr>
          <w:rFonts w:ascii="Arial" w:hAnsi="Arial" w:cs="Arial"/>
          <w:b/>
        </w:rPr>
        <w:t>A.</w:t>
      </w:r>
      <w:r>
        <w:rPr>
          <w:rFonts w:ascii="Arial" w:hAnsi="Arial" w:cs="Arial"/>
        </w:rPr>
        <w:t xml:space="preserve"> En las zonas inmediatas del predio se tienen ya desarrollos que implican CUS con VAT’s de varias veces el área del terreno. </w:t>
      </w:r>
      <w:r w:rsidRPr="00FF0E59">
        <w:rPr>
          <w:rFonts w:ascii="Arial" w:hAnsi="Arial" w:cs="Arial"/>
          <w:i/>
        </w:rPr>
        <w:t>(</w:t>
      </w:r>
      <w:r w:rsidR="00FF0E59" w:rsidRPr="00FF0E59">
        <w:rPr>
          <w:rFonts w:ascii="Arial" w:hAnsi="Arial" w:cs="Arial"/>
          <w:i/>
        </w:rPr>
        <w:t>Como es el caso de las i</w:t>
      </w:r>
      <w:r w:rsidRPr="00FF0E59">
        <w:rPr>
          <w:rFonts w:ascii="Arial" w:hAnsi="Arial" w:cs="Arial"/>
          <w:i/>
        </w:rPr>
        <w:t xml:space="preserve">nstalaciones de Astra Seneca </w:t>
      </w:r>
      <w:r w:rsidR="00FF0E59" w:rsidRPr="00FF0E59">
        <w:rPr>
          <w:rFonts w:ascii="Arial" w:hAnsi="Arial" w:cs="Arial"/>
          <w:i/>
        </w:rPr>
        <w:t xml:space="preserve">justo </w:t>
      </w:r>
      <w:r w:rsidRPr="00FF0E59">
        <w:rPr>
          <w:rFonts w:ascii="Arial" w:hAnsi="Arial" w:cs="Arial"/>
          <w:i/>
        </w:rPr>
        <w:t>colindantes al predio</w:t>
      </w:r>
      <w:r w:rsidR="00FF0E59" w:rsidRPr="00FF0E59">
        <w:rPr>
          <w:rFonts w:ascii="Arial" w:hAnsi="Arial" w:cs="Arial"/>
          <w:i/>
        </w:rPr>
        <w:t>, que se muestran abajo</w:t>
      </w:r>
      <w:r w:rsidRPr="00FF0E59">
        <w:rPr>
          <w:rFonts w:ascii="Arial" w:hAnsi="Arial" w:cs="Arial"/>
          <w:i/>
        </w:rPr>
        <w:t>.)</w:t>
      </w:r>
    </w:p>
    <w:p w:rsidR="00CB2D5A" w:rsidRDefault="00CB2D5A" w:rsidP="009D75C9">
      <w:pPr>
        <w:ind w:left="567"/>
        <w:rPr>
          <w:rFonts w:ascii="Arial" w:hAnsi="Arial" w:cs="Arial"/>
          <w:b/>
        </w:rPr>
      </w:pPr>
    </w:p>
    <w:p w:rsidR="00896DD9" w:rsidRDefault="00896DD9" w:rsidP="009D75C9">
      <w:pPr>
        <w:ind w:left="567"/>
        <w:rPr>
          <w:rFonts w:ascii="Arial" w:hAnsi="Arial" w:cs="Arial"/>
          <w:b/>
        </w:rPr>
      </w:pPr>
    </w:p>
    <w:p w:rsidR="00CB2D5A" w:rsidRDefault="00CB2D5A" w:rsidP="00CB2D5A">
      <w:pPr>
        <w:rPr>
          <w:rFonts w:ascii="Arial" w:hAnsi="Arial" w:cs="Arial"/>
          <w:b/>
        </w:rPr>
      </w:pPr>
      <w:r>
        <w:rPr>
          <w:noProof/>
          <w:lang w:eastAsia="es-MX"/>
        </w:rPr>
        <w:drawing>
          <wp:inline distT="0" distB="0" distL="0" distR="0" wp14:anchorId="24D475B4" wp14:editId="05B44626">
            <wp:extent cx="5971540" cy="3648710"/>
            <wp:effectExtent l="0" t="0" r="0" b="889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71540" cy="3648710"/>
                    </a:xfrm>
                    <a:prstGeom prst="rect">
                      <a:avLst/>
                    </a:prstGeom>
                  </pic:spPr>
                </pic:pic>
              </a:graphicData>
            </a:graphic>
          </wp:inline>
        </w:drawing>
      </w:r>
    </w:p>
    <w:p w:rsidR="00CB2D5A" w:rsidRDefault="00CB2D5A" w:rsidP="009D75C9">
      <w:pPr>
        <w:ind w:left="567"/>
        <w:rPr>
          <w:rFonts w:ascii="Arial" w:hAnsi="Arial" w:cs="Arial"/>
          <w:b/>
        </w:rPr>
      </w:pPr>
    </w:p>
    <w:p w:rsidR="00CB2D5A" w:rsidRDefault="00CB2D5A" w:rsidP="009D75C9">
      <w:pPr>
        <w:ind w:left="567"/>
        <w:rPr>
          <w:rFonts w:ascii="Arial" w:hAnsi="Arial" w:cs="Arial"/>
        </w:rPr>
      </w:pPr>
      <w:r>
        <w:rPr>
          <w:rFonts w:ascii="Arial" w:hAnsi="Arial" w:cs="Arial"/>
          <w:b/>
        </w:rPr>
        <w:t xml:space="preserve">B. </w:t>
      </w:r>
      <w:r w:rsidRPr="00CB2D5A">
        <w:rPr>
          <w:rFonts w:ascii="Arial" w:hAnsi="Arial" w:cs="Arial"/>
        </w:rPr>
        <w:t>A lo largo de la A</w:t>
      </w:r>
      <w:r>
        <w:rPr>
          <w:rFonts w:ascii="Arial" w:hAnsi="Arial" w:cs="Arial"/>
        </w:rPr>
        <w:t xml:space="preserve">venida Lomas Verdes, tanto en dirección sur-oriente </w:t>
      </w:r>
      <w:r w:rsidR="00896DD9">
        <w:rPr>
          <w:rFonts w:ascii="Arial" w:hAnsi="Arial" w:cs="Arial"/>
        </w:rPr>
        <w:t xml:space="preserve">(hacia el Periférico), </w:t>
      </w:r>
      <w:r>
        <w:rPr>
          <w:rFonts w:ascii="Arial" w:hAnsi="Arial" w:cs="Arial"/>
        </w:rPr>
        <w:t>como nor-poniente</w:t>
      </w:r>
      <w:r w:rsidR="00896DD9">
        <w:rPr>
          <w:rFonts w:ascii="Arial" w:hAnsi="Arial" w:cs="Arial"/>
        </w:rPr>
        <w:t xml:space="preserve"> (hacia la Carretera La Venta-Chamapa)</w:t>
      </w:r>
      <w:r>
        <w:rPr>
          <w:rFonts w:ascii="Arial" w:hAnsi="Arial" w:cs="Arial"/>
        </w:rPr>
        <w:t xml:space="preserve">, se </w:t>
      </w:r>
      <w:r w:rsidR="00666271">
        <w:rPr>
          <w:rFonts w:ascii="Arial" w:hAnsi="Arial" w:cs="Arial"/>
        </w:rPr>
        <w:t xml:space="preserve">pueden apreciar diversos desarrollos que tienen alturas mayores, con ocupación extensiva de los </w:t>
      </w:r>
      <w:r w:rsidR="00FF0E59">
        <w:rPr>
          <w:rFonts w:ascii="Arial" w:hAnsi="Arial" w:cs="Arial"/>
        </w:rPr>
        <w:t>terrenos</w:t>
      </w:r>
      <w:r w:rsidR="00666271">
        <w:rPr>
          <w:rFonts w:ascii="Arial" w:hAnsi="Arial" w:cs="Arial"/>
        </w:rPr>
        <w:t xml:space="preserve">, y CUS con VAT’s de varias veces el área de los predios  </w:t>
      </w:r>
    </w:p>
    <w:p w:rsidR="00CB2D5A" w:rsidRDefault="00CB2D5A" w:rsidP="009D75C9">
      <w:pPr>
        <w:ind w:left="567"/>
        <w:rPr>
          <w:rFonts w:ascii="Arial" w:hAnsi="Arial" w:cs="Arial"/>
        </w:rPr>
      </w:pPr>
    </w:p>
    <w:p w:rsidR="00896DD9" w:rsidRDefault="00E82AC4" w:rsidP="00E82AC4">
      <w:pPr>
        <w:rPr>
          <w:rFonts w:ascii="Arial" w:hAnsi="Arial" w:cs="Arial"/>
        </w:rPr>
      </w:pPr>
      <w:r>
        <w:rPr>
          <w:noProof/>
          <w:lang w:eastAsia="es-MX"/>
        </w:rPr>
        <w:lastRenderedPageBreak/>
        <w:drawing>
          <wp:inline distT="0" distB="0" distL="0" distR="0" wp14:anchorId="6FF3C56B" wp14:editId="75E97AC0">
            <wp:extent cx="5971540" cy="3648710"/>
            <wp:effectExtent l="0" t="0" r="0" b="889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71540" cy="3648710"/>
                    </a:xfrm>
                    <a:prstGeom prst="rect">
                      <a:avLst/>
                    </a:prstGeom>
                  </pic:spPr>
                </pic:pic>
              </a:graphicData>
            </a:graphic>
          </wp:inline>
        </w:drawing>
      </w:r>
    </w:p>
    <w:p w:rsidR="00E82AC4" w:rsidRDefault="00E82AC4" w:rsidP="00E82AC4">
      <w:pPr>
        <w:rPr>
          <w:rFonts w:ascii="Arial" w:hAnsi="Arial" w:cs="Arial"/>
        </w:rPr>
      </w:pPr>
    </w:p>
    <w:p w:rsidR="00E82AC4" w:rsidRDefault="00E82AC4" w:rsidP="00CB2D5A">
      <w:pPr>
        <w:rPr>
          <w:noProof/>
          <w:lang w:eastAsia="es-MX"/>
        </w:rPr>
      </w:pPr>
    </w:p>
    <w:p w:rsidR="00E82AC4" w:rsidRDefault="00E82AC4" w:rsidP="00CB2D5A">
      <w:pPr>
        <w:rPr>
          <w:noProof/>
          <w:lang w:eastAsia="es-MX"/>
        </w:rPr>
      </w:pPr>
    </w:p>
    <w:p w:rsidR="00CB2D5A" w:rsidRDefault="00CB2D5A" w:rsidP="00CB2D5A">
      <w:pPr>
        <w:rPr>
          <w:rFonts w:ascii="Arial" w:hAnsi="Arial" w:cs="Arial"/>
        </w:rPr>
      </w:pPr>
      <w:r>
        <w:rPr>
          <w:noProof/>
          <w:lang w:eastAsia="es-MX"/>
        </w:rPr>
        <w:drawing>
          <wp:inline distT="0" distB="0" distL="0" distR="0" wp14:anchorId="191712B6" wp14:editId="25358671">
            <wp:extent cx="5971540" cy="27813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10442" b="13331"/>
                    <a:stretch/>
                  </pic:blipFill>
                  <pic:spPr bwMode="auto">
                    <a:xfrm>
                      <a:off x="0" y="0"/>
                      <a:ext cx="5971540" cy="2781300"/>
                    </a:xfrm>
                    <a:prstGeom prst="rect">
                      <a:avLst/>
                    </a:prstGeom>
                    <a:ln>
                      <a:noFill/>
                    </a:ln>
                    <a:extLst>
                      <a:ext uri="{53640926-AAD7-44D8-BBD7-CCE9431645EC}">
                        <a14:shadowObscured xmlns:a14="http://schemas.microsoft.com/office/drawing/2010/main"/>
                      </a:ext>
                    </a:extLst>
                  </pic:spPr>
                </pic:pic>
              </a:graphicData>
            </a:graphic>
          </wp:inline>
        </w:drawing>
      </w:r>
    </w:p>
    <w:p w:rsidR="00CB2D5A" w:rsidRPr="00CB2D5A" w:rsidRDefault="00CB2D5A" w:rsidP="009D75C9">
      <w:pPr>
        <w:ind w:left="567"/>
        <w:rPr>
          <w:rFonts w:ascii="Arial" w:hAnsi="Arial" w:cs="Arial"/>
        </w:rPr>
      </w:pPr>
    </w:p>
    <w:p w:rsidR="00CC2405" w:rsidRPr="00666271" w:rsidRDefault="00CB2D5A" w:rsidP="009D75C9">
      <w:pPr>
        <w:ind w:left="567"/>
        <w:rPr>
          <w:rFonts w:ascii="Arial" w:hAnsi="Arial" w:cs="Arial"/>
          <w:i/>
        </w:rPr>
      </w:pPr>
      <w:r>
        <w:rPr>
          <w:rFonts w:ascii="Arial" w:hAnsi="Arial" w:cs="Arial"/>
          <w:b/>
        </w:rPr>
        <w:t>C</w:t>
      </w:r>
      <w:r w:rsidR="00CC2405" w:rsidRPr="00CB2D5A">
        <w:rPr>
          <w:rFonts w:ascii="Arial" w:hAnsi="Arial" w:cs="Arial"/>
          <w:b/>
        </w:rPr>
        <w:t>.</w:t>
      </w:r>
      <w:r w:rsidR="00CC2405">
        <w:rPr>
          <w:rFonts w:ascii="Arial" w:hAnsi="Arial" w:cs="Arial"/>
        </w:rPr>
        <w:t xml:space="preserve"> El desarrollo </w:t>
      </w:r>
      <w:r>
        <w:rPr>
          <w:rFonts w:ascii="Arial" w:hAnsi="Arial" w:cs="Arial"/>
        </w:rPr>
        <w:t xml:space="preserve">del Centro de Salud de Star Médica </w:t>
      </w:r>
      <w:r w:rsidR="00CC2405">
        <w:rPr>
          <w:rFonts w:ascii="Arial" w:hAnsi="Arial" w:cs="Arial"/>
        </w:rPr>
        <w:t>en las inmediaciones</w:t>
      </w:r>
      <w:r>
        <w:rPr>
          <w:rFonts w:ascii="Arial" w:hAnsi="Arial" w:cs="Arial"/>
        </w:rPr>
        <w:t>,</w:t>
      </w:r>
      <w:r w:rsidR="00CC2405">
        <w:rPr>
          <w:rFonts w:ascii="Arial" w:hAnsi="Arial" w:cs="Arial"/>
        </w:rPr>
        <w:t xml:space="preserve"> muestra una estructura de doce niveles, con una ocupación del suelo (COS) del orden del 80%</w:t>
      </w:r>
      <w:r w:rsidR="00666271">
        <w:rPr>
          <w:rFonts w:ascii="Arial" w:hAnsi="Arial" w:cs="Arial"/>
        </w:rPr>
        <w:t xml:space="preserve">. </w:t>
      </w:r>
      <w:r w:rsidR="00666271" w:rsidRPr="00666271">
        <w:rPr>
          <w:rFonts w:ascii="Arial" w:hAnsi="Arial" w:cs="Arial"/>
          <w:i/>
        </w:rPr>
        <w:t xml:space="preserve">(*) Ello resulta en un CUS </w:t>
      </w:r>
      <w:r w:rsidR="00FF0E59">
        <w:rPr>
          <w:rFonts w:ascii="Arial" w:hAnsi="Arial" w:cs="Arial"/>
          <w:i/>
        </w:rPr>
        <w:t>del orden de 9.60 veces e</w:t>
      </w:r>
      <w:r w:rsidR="00666271" w:rsidRPr="00666271">
        <w:rPr>
          <w:rFonts w:ascii="Arial" w:hAnsi="Arial" w:cs="Arial"/>
          <w:i/>
        </w:rPr>
        <w:t>l área del terreno.</w:t>
      </w:r>
    </w:p>
    <w:p w:rsidR="00CC2405" w:rsidRDefault="00CC2405" w:rsidP="009D75C9">
      <w:pPr>
        <w:ind w:left="567"/>
        <w:rPr>
          <w:rFonts w:ascii="Arial" w:hAnsi="Arial" w:cs="Arial"/>
        </w:rPr>
      </w:pPr>
    </w:p>
    <w:p w:rsidR="00896DD9" w:rsidRDefault="00896DD9" w:rsidP="009D75C9">
      <w:pPr>
        <w:ind w:left="567"/>
        <w:rPr>
          <w:rFonts w:ascii="Arial" w:hAnsi="Arial" w:cs="Arial"/>
        </w:rPr>
      </w:pPr>
    </w:p>
    <w:p w:rsidR="004A665F" w:rsidRDefault="00666271" w:rsidP="00CC2405">
      <w:pPr>
        <w:rPr>
          <w:rFonts w:ascii="Arial" w:hAnsi="Arial" w:cs="Arial"/>
        </w:rPr>
      </w:pPr>
      <w:r>
        <w:rPr>
          <w:noProof/>
          <w:lang w:eastAsia="es-MX"/>
        </w:rPr>
        <w:lastRenderedPageBreak/>
        <w:drawing>
          <wp:inline distT="0" distB="0" distL="0" distR="0" wp14:anchorId="11736AFB" wp14:editId="13DBCF11">
            <wp:extent cx="5971540" cy="3648710"/>
            <wp:effectExtent l="0" t="0" r="0" b="889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71540" cy="3648710"/>
                    </a:xfrm>
                    <a:prstGeom prst="rect">
                      <a:avLst/>
                    </a:prstGeom>
                  </pic:spPr>
                </pic:pic>
              </a:graphicData>
            </a:graphic>
          </wp:inline>
        </w:drawing>
      </w:r>
    </w:p>
    <w:p w:rsidR="00CC2405" w:rsidRDefault="00CC2405" w:rsidP="009D75C9">
      <w:pPr>
        <w:ind w:left="567"/>
        <w:rPr>
          <w:rFonts w:ascii="Arial" w:hAnsi="Arial" w:cs="Arial"/>
        </w:rPr>
      </w:pPr>
    </w:p>
    <w:p w:rsidR="00CC2405" w:rsidRDefault="00CC2405" w:rsidP="009D75C9">
      <w:pPr>
        <w:ind w:left="567"/>
        <w:rPr>
          <w:rFonts w:ascii="Arial" w:hAnsi="Arial" w:cs="Arial"/>
        </w:rPr>
      </w:pPr>
    </w:p>
    <w:p w:rsidR="00CB2D5A" w:rsidRDefault="001D759B" w:rsidP="009D75C9">
      <w:pPr>
        <w:ind w:left="567"/>
        <w:rPr>
          <w:rFonts w:ascii="Arial" w:hAnsi="Arial" w:cs="Arial"/>
        </w:rPr>
      </w:pPr>
      <w:r>
        <w:rPr>
          <w:rFonts w:ascii="Arial" w:hAnsi="Arial" w:cs="Arial"/>
        </w:rPr>
        <w:t xml:space="preserve">Con tales características de aprovechamiento de los terrenos en la zona, y conforme a los procedimientos administrativos que para el otorgamiento de los permisos y licencias necesarios para desarrollar el predio se tienen en el Municipio de Naucalpan, que se refirió arriba, se estima factible visualizar intensidades de construcción del orden </w:t>
      </w:r>
      <w:r w:rsidR="004A242C">
        <w:rPr>
          <w:rFonts w:ascii="Arial" w:hAnsi="Arial" w:cs="Arial"/>
        </w:rPr>
        <w:t xml:space="preserve">de los </w:t>
      </w:r>
      <w:r>
        <w:rPr>
          <w:rFonts w:ascii="Arial" w:hAnsi="Arial" w:cs="Arial"/>
        </w:rPr>
        <w:t>que se ejemplifica</w:t>
      </w:r>
      <w:r w:rsidR="004A242C">
        <w:rPr>
          <w:rFonts w:ascii="Arial" w:hAnsi="Arial" w:cs="Arial"/>
        </w:rPr>
        <w:t>n</w:t>
      </w:r>
      <w:r>
        <w:rPr>
          <w:rFonts w:ascii="Arial" w:hAnsi="Arial" w:cs="Arial"/>
        </w:rPr>
        <w:t xml:space="preserve"> en la siguiente tabla: </w:t>
      </w:r>
    </w:p>
    <w:p w:rsidR="004A242C" w:rsidRDefault="004A242C" w:rsidP="009D75C9">
      <w:pPr>
        <w:ind w:left="567"/>
        <w:rPr>
          <w:rFonts w:ascii="Arial" w:hAnsi="Arial" w:cs="Arial"/>
        </w:rPr>
      </w:pPr>
    </w:p>
    <w:p w:rsidR="001D759B" w:rsidRDefault="004A242C" w:rsidP="004A242C">
      <w:pPr>
        <w:rPr>
          <w:rFonts w:ascii="Arial" w:hAnsi="Arial" w:cs="Arial"/>
        </w:rPr>
      </w:pPr>
      <w:r w:rsidRPr="004A242C">
        <w:rPr>
          <w:noProof/>
          <w:lang w:eastAsia="es-MX"/>
        </w:rPr>
        <w:drawing>
          <wp:inline distT="0" distB="0" distL="0" distR="0" wp14:anchorId="72A37545" wp14:editId="03D6DDD1">
            <wp:extent cx="5971540" cy="1053801"/>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71540" cy="1053801"/>
                    </a:xfrm>
                    <a:prstGeom prst="rect">
                      <a:avLst/>
                    </a:prstGeom>
                    <a:noFill/>
                    <a:ln>
                      <a:noFill/>
                    </a:ln>
                  </pic:spPr>
                </pic:pic>
              </a:graphicData>
            </a:graphic>
          </wp:inline>
        </w:drawing>
      </w:r>
    </w:p>
    <w:p w:rsidR="000749DC" w:rsidRDefault="000749DC" w:rsidP="00BC315B">
      <w:pPr>
        <w:ind w:left="567"/>
        <w:rPr>
          <w:rFonts w:ascii="Arial" w:hAnsi="Arial" w:cs="Arial"/>
        </w:rPr>
      </w:pPr>
    </w:p>
    <w:p w:rsidR="00CD3342" w:rsidRDefault="00CD3342" w:rsidP="00BC315B">
      <w:pPr>
        <w:ind w:left="567"/>
        <w:rPr>
          <w:rFonts w:ascii="Arial" w:hAnsi="Arial" w:cs="Arial"/>
        </w:rPr>
      </w:pPr>
    </w:p>
    <w:p w:rsidR="00B34482" w:rsidRDefault="00B34482" w:rsidP="00CD3342">
      <w:pPr>
        <w:tabs>
          <w:tab w:val="left" w:pos="567"/>
        </w:tabs>
        <w:ind w:left="567" w:hanging="567"/>
        <w:rPr>
          <w:rFonts w:ascii="Arial" w:hAnsi="Arial" w:cs="Arial"/>
        </w:rPr>
      </w:pPr>
    </w:p>
    <w:p w:rsidR="00FA1EE5" w:rsidRPr="00DB7EB3" w:rsidRDefault="00FA1EE5" w:rsidP="00CD3342">
      <w:pPr>
        <w:tabs>
          <w:tab w:val="left" w:pos="567"/>
        </w:tabs>
        <w:ind w:left="567" w:hanging="567"/>
        <w:rPr>
          <w:rFonts w:ascii="Arial" w:hAnsi="Arial" w:cs="Arial"/>
        </w:rPr>
      </w:pPr>
    </w:p>
    <w:p w:rsidR="00DB7EB3" w:rsidRDefault="008B3D53" w:rsidP="00941164">
      <w:pPr>
        <w:tabs>
          <w:tab w:val="left" w:pos="567"/>
        </w:tabs>
        <w:ind w:left="567" w:hanging="567"/>
        <w:rPr>
          <w:rFonts w:ascii="Arial" w:hAnsi="Arial" w:cs="Arial"/>
          <w:b/>
        </w:rPr>
      </w:pPr>
      <w:r>
        <w:rPr>
          <w:rFonts w:ascii="Arial" w:hAnsi="Arial" w:cs="Arial"/>
          <w:b/>
        </w:rPr>
        <w:t>II.3</w:t>
      </w:r>
      <w:r w:rsidR="00DB7EB3">
        <w:rPr>
          <w:rFonts w:ascii="Arial" w:hAnsi="Arial" w:cs="Arial"/>
          <w:b/>
        </w:rPr>
        <w:tab/>
        <w:t xml:space="preserve">Precio Solicitado para la Venta </w:t>
      </w:r>
      <w:r w:rsidR="004C4E96">
        <w:rPr>
          <w:rFonts w:ascii="Arial" w:hAnsi="Arial" w:cs="Arial"/>
          <w:b/>
        </w:rPr>
        <w:t>del Inmueble</w:t>
      </w:r>
    </w:p>
    <w:p w:rsidR="00DB7EB3" w:rsidRDefault="00DB7EB3" w:rsidP="00941164">
      <w:pPr>
        <w:tabs>
          <w:tab w:val="left" w:pos="567"/>
        </w:tabs>
        <w:ind w:left="567" w:hanging="567"/>
        <w:rPr>
          <w:rFonts w:ascii="Arial" w:hAnsi="Arial" w:cs="Arial"/>
          <w:b/>
        </w:rPr>
      </w:pPr>
    </w:p>
    <w:p w:rsidR="00DB7EB3" w:rsidRPr="00B34482" w:rsidRDefault="00B34482" w:rsidP="00941164">
      <w:pPr>
        <w:tabs>
          <w:tab w:val="left" w:pos="567"/>
        </w:tabs>
        <w:ind w:left="567" w:hanging="567"/>
        <w:rPr>
          <w:rFonts w:ascii="Arial" w:hAnsi="Arial" w:cs="Arial"/>
        </w:rPr>
      </w:pPr>
      <w:r>
        <w:rPr>
          <w:rFonts w:ascii="Arial" w:hAnsi="Arial" w:cs="Arial"/>
          <w:b/>
        </w:rPr>
        <w:tab/>
      </w:r>
      <w:r w:rsidRPr="00B34482">
        <w:rPr>
          <w:rFonts w:ascii="Arial" w:hAnsi="Arial" w:cs="Arial"/>
        </w:rPr>
        <w:t xml:space="preserve">Conforme a las </w:t>
      </w:r>
      <w:r w:rsidR="0018356E">
        <w:rPr>
          <w:rFonts w:ascii="Arial" w:hAnsi="Arial" w:cs="Arial"/>
        </w:rPr>
        <w:t>condiciones y oportunidades del mercado zonal, y a las características del inmueble, se establece como precio solicitado</w:t>
      </w:r>
      <w:r w:rsidR="009F31A9">
        <w:rPr>
          <w:rFonts w:ascii="Arial" w:hAnsi="Arial" w:cs="Arial"/>
        </w:rPr>
        <w:t xml:space="preserve"> </w:t>
      </w:r>
      <w:r w:rsidR="009F31A9" w:rsidRPr="00CF2619">
        <w:rPr>
          <w:rFonts w:ascii="Arial" w:hAnsi="Arial" w:cs="Arial"/>
        </w:rPr>
        <w:t>de referencia</w:t>
      </w:r>
      <w:r w:rsidR="0018356E">
        <w:rPr>
          <w:rFonts w:ascii="Arial" w:hAnsi="Arial" w:cs="Arial"/>
        </w:rPr>
        <w:t xml:space="preserve"> (“asking</w:t>
      </w:r>
      <w:r w:rsidR="00986D77">
        <w:rPr>
          <w:rFonts w:ascii="Arial" w:hAnsi="Arial" w:cs="Arial"/>
        </w:rPr>
        <w:t xml:space="preserve"> </w:t>
      </w:r>
      <w:r w:rsidR="0018356E">
        <w:rPr>
          <w:rFonts w:ascii="Arial" w:hAnsi="Arial" w:cs="Arial"/>
        </w:rPr>
        <w:t xml:space="preserve">price”), un monto de $396,000,000.00 (trescientos noventa y seis millones de pesos 00/100 MN), más el IVA que por cuanto a las construcciones pueda causar </w:t>
      </w:r>
      <w:r w:rsidR="00986D77">
        <w:rPr>
          <w:rFonts w:ascii="Arial" w:hAnsi="Arial" w:cs="Arial"/>
        </w:rPr>
        <w:t>esta</w:t>
      </w:r>
      <w:r w:rsidR="0018356E">
        <w:rPr>
          <w:rFonts w:ascii="Arial" w:hAnsi="Arial" w:cs="Arial"/>
        </w:rPr>
        <w:t xml:space="preserve"> operación de compra</w:t>
      </w:r>
      <w:r w:rsidR="00986D77">
        <w:rPr>
          <w:rFonts w:ascii="Arial" w:hAnsi="Arial" w:cs="Arial"/>
        </w:rPr>
        <w:t>venta</w:t>
      </w:r>
      <w:r w:rsidR="0018356E">
        <w:rPr>
          <w:rFonts w:ascii="Arial" w:hAnsi="Arial" w:cs="Arial"/>
        </w:rPr>
        <w:t>.</w:t>
      </w:r>
    </w:p>
    <w:p w:rsidR="00DB7EB3" w:rsidRDefault="00DB7EB3" w:rsidP="00941164">
      <w:pPr>
        <w:tabs>
          <w:tab w:val="left" w:pos="567"/>
        </w:tabs>
        <w:ind w:left="567" w:hanging="567"/>
        <w:rPr>
          <w:rFonts w:ascii="Arial" w:hAnsi="Arial" w:cs="Arial"/>
        </w:rPr>
      </w:pPr>
    </w:p>
    <w:p w:rsidR="00123BDD" w:rsidRDefault="00123BDD" w:rsidP="00941164">
      <w:pPr>
        <w:tabs>
          <w:tab w:val="left" w:pos="567"/>
        </w:tabs>
        <w:ind w:left="567" w:hanging="567"/>
        <w:rPr>
          <w:rFonts w:ascii="Arial" w:hAnsi="Arial" w:cs="Arial"/>
        </w:rPr>
      </w:pPr>
      <w:r>
        <w:rPr>
          <w:rFonts w:ascii="Arial" w:hAnsi="Arial" w:cs="Arial"/>
        </w:rPr>
        <w:lastRenderedPageBreak/>
        <w:tab/>
        <w:t xml:space="preserve">Lo anterior representa un precio unitario de $23,266.18 </w:t>
      </w:r>
      <w:r w:rsidR="00515677">
        <w:rPr>
          <w:rFonts w:ascii="Arial" w:hAnsi="Arial" w:cs="Arial"/>
        </w:rPr>
        <w:t>por m2 de terreno</w:t>
      </w:r>
      <w:r>
        <w:rPr>
          <w:rFonts w:ascii="Arial" w:hAnsi="Arial" w:cs="Arial"/>
        </w:rPr>
        <w:t>. Re</w:t>
      </w:r>
      <w:r w:rsidR="009F31A9">
        <w:rPr>
          <w:rFonts w:ascii="Arial" w:hAnsi="Arial" w:cs="Arial"/>
        </w:rPr>
        <w:t xml:space="preserve">ferido a la superficie construible que se </w:t>
      </w:r>
      <w:r w:rsidR="00515677">
        <w:rPr>
          <w:rFonts w:ascii="Arial" w:hAnsi="Arial" w:cs="Arial"/>
        </w:rPr>
        <w:t xml:space="preserve">estima </w:t>
      </w:r>
      <w:r w:rsidR="009F31A9">
        <w:rPr>
          <w:rFonts w:ascii="Arial" w:hAnsi="Arial" w:cs="Arial"/>
        </w:rPr>
        <w:t xml:space="preserve">factible lograr para el predio, dicho </w:t>
      </w:r>
      <w:r w:rsidR="00515677">
        <w:rPr>
          <w:rFonts w:ascii="Arial" w:hAnsi="Arial" w:cs="Arial"/>
        </w:rPr>
        <w:t>valor</w:t>
      </w:r>
      <w:r w:rsidR="009F31A9">
        <w:rPr>
          <w:rFonts w:ascii="Arial" w:hAnsi="Arial" w:cs="Arial"/>
        </w:rPr>
        <w:t xml:space="preserve"> resultaría en un precio unitario de $4,154.68 </w:t>
      </w:r>
      <w:r w:rsidR="00515677">
        <w:rPr>
          <w:rFonts w:ascii="Arial" w:hAnsi="Arial" w:cs="Arial"/>
        </w:rPr>
        <w:t>por</w:t>
      </w:r>
      <w:r w:rsidR="009F31A9">
        <w:rPr>
          <w:rFonts w:ascii="Arial" w:hAnsi="Arial" w:cs="Arial"/>
        </w:rPr>
        <w:t xml:space="preserve"> m2 construible con un CUS de 5.6 VAT; y de sólo $3,635.34 </w:t>
      </w:r>
      <w:r w:rsidR="00515677">
        <w:rPr>
          <w:rFonts w:ascii="Arial" w:hAnsi="Arial" w:cs="Arial"/>
        </w:rPr>
        <w:t xml:space="preserve">por </w:t>
      </w:r>
      <w:r w:rsidR="009F31A9">
        <w:rPr>
          <w:rFonts w:ascii="Arial" w:hAnsi="Arial" w:cs="Arial"/>
        </w:rPr>
        <w:t xml:space="preserve">m2 construible si el CUS fuera de 6.4 VAT. </w:t>
      </w:r>
    </w:p>
    <w:p w:rsidR="00137950" w:rsidRPr="00137950" w:rsidRDefault="00137950">
      <w:pPr>
        <w:rPr>
          <w:rFonts w:ascii="Arial" w:hAnsi="Arial" w:cs="Arial"/>
        </w:rPr>
      </w:pPr>
    </w:p>
    <w:sectPr w:rsidR="00137950" w:rsidRPr="00137950" w:rsidSect="00E72E2C">
      <w:footerReference w:type="default" r:id="rId16"/>
      <w:pgSz w:w="12240" w:h="15840" w:code="1"/>
      <w:pgMar w:top="1701" w:right="1418" w:bottom="1417"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34D7B" w:rsidRDefault="00D34D7B" w:rsidP="00E76EF8">
      <w:pPr>
        <w:spacing w:line="240" w:lineRule="auto"/>
      </w:pPr>
      <w:r>
        <w:separator/>
      </w:r>
    </w:p>
  </w:endnote>
  <w:endnote w:type="continuationSeparator" w:id="0">
    <w:p w:rsidR="00D34D7B" w:rsidRDefault="00D34D7B" w:rsidP="00E76EF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rial" w:hAnsi="Arial" w:cs="Arial"/>
        <w:color w:val="7F7F7F" w:themeColor="text1" w:themeTint="80"/>
        <w:sz w:val="20"/>
        <w:szCs w:val="20"/>
      </w:rPr>
      <w:id w:val="1558746422"/>
      <w:docPartObj>
        <w:docPartGallery w:val="Page Numbers (Bottom of Page)"/>
        <w:docPartUnique/>
      </w:docPartObj>
    </w:sdtPr>
    <w:sdtEndPr/>
    <w:sdtContent>
      <w:sdt>
        <w:sdtPr>
          <w:rPr>
            <w:rFonts w:ascii="Arial" w:hAnsi="Arial" w:cs="Arial"/>
            <w:color w:val="7F7F7F" w:themeColor="text1" w:themeTint="80"/>
            <w:sz w:val="20"/>
            <w:szCs w:val="20"/>
          </w:rPr>
          <w:id w:val="-1769616900"/>
          <w:docPartObj>
            <w:docPartGallery w:val="Page Numbers (Top of Page)"/>
            <w:docPartUnique/>
          </w:docPartObj>
        </w:sdtPr>
        <w:sdtEndPr/>
        <w:sdtContent>
          <w:p w:rsidR="00604AF3" w:rsidRPr="00E76EF8" w:rsidRDefault="00604AF3">
            <w:pPr>
              <w:pStyle w:val="Piedepgina"/>
              <w:jc w:val="right"/>
              <w:rPr>
                <w:rFonts w:ascii="Arial" w:hAnsi="Arial" w:cs="Arial"/>
                <w:color w:val="7F7F7F" w:themeColor="text1" w:themeTint="80"/>
                <w:sz w:val="20"/>
                <w:szCs w:val="20"/>
              </w:rPr>
            </w:pPr>
            <w:r w:rsidRPr="00E76EF8">
              <w:rPr>
                <w:rFonts w:ascii="Arial" w:hAnsi="Arial" w:cs="Arial"/>
                <w:color w:val="7F7F7F" w:themeColor="text1" w:themeTint="80"/>
                <w:sz w:val="20"/>
                <w:szCs w:val="20"/>
                <w:lang w:val="es-ES"/>
              </w:rPr>
              <w:t xml:space="preserve">Página </w:t>
            </w:r>
            <w:r w:rsidRPr="00E76EF8">
              <w:rPr>
                <w:rFonts w:ascii="Arial" w:hAnsi="Arial" w:cs="Arial"/>
                <w:bCs/>
                <w:color w:val="7F7F7F" w:themeColor="text1" w:themeTint="80"/>
                <w:sz w:val="20"/>
                <w:szCs w:val="20"/>
              </w:rPr>
              <w:fldChar w:fldCharType="begin"/>
            </w:r>
            <w:r w:rsidRPr="00E76EF8">
              <w:rPr>
                <w:rFonts w:ascii="Arial" w:hAnsi="Arial" w:cs="Arial"/>
                <w:bCs/>
                <w:color w:val="7F7F7F" w:themeColor="text1" w:themeTint="80"/>
                <w:sz w:val="20"/>
                <w:szCs w:val="20"/>
              </w:rPr>
              <w:instrText>PAGE</w:instrText>
            </w:r>
            <w:r w:rsidRPr="00E76EF8">
              <w:rPr>
                <w:rFonts w:ascii="Arial" w:hAnsi="Arial" w:cs="Arial"/>
                <w:bCs/>
                <w:color w:val="7F7F7F" w:themeColor="text1" w:themeTint="80"/>
                <w:sz w:val="20"/>
                <w:szCs w:val="20"/>
              </w:rPr>
              <w:fldChar w:fldCharType="separate"/>
            </w:r>
            <w:r w:rsidR="002A4055">
              <w:rPr>
                <w:rFonts w:ascii="Arial" w:hAnsi="Arial" w:cs="Arial"/>
                <w:bCs/>
                <w:noProof/>
                <w:color w:val="7F7F7F" w:themeColor="text1" w:themeTint="80"/>
                <w:sz w:val="20"/>
                <w:szCs w:val="20"/>
              </w:rPr>
              <w:t>8</w:t>
            </w:r>
            <w:r w:rsidRPr="00E76EF8">
              <w:rPr>
                <w:rFonts w:ascii="Arial" w:hAnsi="Arial" w:cs="Arial"/>
                <w:bCs/>
                <w:color w:val="7F7F7F" w:themeColor="text1" w:themeTint="80"/>
                <w:sz w:val="20"/>
                <w:szCs w:val="20"/>
              </w:rPr>
              <w:fldChar w:fldCharType="end"/>
            </w:r>
            <w:r w:rsidRPr="00E76EF8">
              <w:rPr>
                <w:rFonts w:ascii="Arial" w:hAnsi="Arial" w:cs="Arial"/>
                <w:color w:val="7F7F7F" w:themeColor="text1" w:themeTint="80"/>
                <w:sz w:val="20"/>
                <w:szCs w:val="20"/>
                <w:lang w:val="es-ES"/>
              </w:rPr>
              <w:t xml:space="preserve"> de </w:t>
            </w:r>
            <w:r w:rsidRPr="00E76EF8">
              <w:rPr>
                <w:rFonts w:ascii="Arial" w:hAnsi="Arial" w:cs="Arial"/>
                <w:bCs/>
                <w:color w:val="7F7F7F" w:themeColor="text1" w:themeTint="80"/>
                <w:sz w:val="20"/>
                <w:szCs w:val="20"/>
              </w:rPr>
              <w:fldChar w:fldCharType="begin"/>
            </w:r>
            <w:r w:rsidRPr="00E76EF8">
              <w:rPr>
                <w:rFonts w:ascii="Arial" w:hAnsi="Arial" w:cs="Arial"/>
                <w:bCs/>
                <w:color w:val="7F7F7F" w:themeColor="text1" w:themeTint="80"/>
                <w:sz w:val="20"/>
                <w:szCs w:val="20"/>
              </w:rPr>
              <w:instrText>NUMPAGES</w:instrText>
            </w:r>
            <w:r w:rsidRPr="00E76EF8">
              <w:rPr>
                <w:rFonts w:ascii="Arial" w:hAnsi="Arial" w:cs="Arial"/>
                <w:bCs/>
                <w:color w:val="7F7F7F" w:themeColor="text1" w:themeTint="80"/>
                <w:sz w:val="20"/>
                <w:szCs w:val="20"/>
              </w:rPr>
              <w:fldChar w:fldCharType="separate"/>
            </w:r>
            <w:r w:rsidR="002A4055">
              <w:rPr>
                <w:rFonts w:ascii="Arial" w:hAnsi="Arial" w:cs="Arial"/>
                <w:bCs/>
                <w:noProof/>
                <w:color w:val="7F7F7F" w:themeColor="text1" w:themeTint="80"/>
                <w:sz w:val="20"/>
                <w:szCs w:val="20"/>
              </w:rPr>
              <w:t>9</w:t>
            </w:r>
            <w:r w:rsidRPr="00E76EF8">
              <w:rPr>
                <w:rFonts w:ascii="Arial" w:hAnsi="Arial" w:cs="Arial"/>
                <w:bCs/>
                <w:color w:val="7F7F7F" w:themeColor="text1" w:themeTint="80"/>
                <w:sz w:val="20"/>
                <w:szCs w:val="20"/>
              </w:rPr>
              <w:fldChar w:fldCharType="end"/>
            </w:r>
          </w:p>
        </w:sdtContent>
      </w:sdt>
    </w:sdtContent>
  </w:sdt>
  <w:p w:rsidR="00604AF3" w:rsidRDefault="00604AF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34D7B" w:rsidRDefault="00D34D7B" w:rsidP="00E76EF8">
      <w:pPr>
        <w:spacing w:line="240" w:lineRule="auto"/>
      </w:pPr>
      <w:r>
        <w:separator/>
      </w:r>
    </w:p>
  </w:footnote>
  <w:footnote w:type="continuationSeparator" w:id="0">
    <w:p w:rsidR="00D34D7B" w:rsidRDefault="00D34D7B" w:rsidP="00E76EF8">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2986764"/>
    <w:multiLevelType w:val="hybridMultilevel"/>
    <w:tmpl w:val="A3B004C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34C35D5C"/>
    <w:multiLevelType w:val="hybridMultilevel"/>
    <w:tmpl w:val="BB6486C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38E44F22"/>
    <w:multiLevelType w:val="hybridMultilevel"/>
    <w:tmpl w:val="4552E37E"/>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619E3D79"/>
    <w:multiLevelType w:val="hybridMultilevel"/>
    <w:tmpl w:val="2A1865DA"/>
    <w:lvl w:ilvl="0" w:tplc="080A000B">
      <w:start w:val="1"/>
      <w:numFmt w:val="bullet"/>
      <w:lvlText w:val=""/>
      <w:lvlJc w:val="left"/>
      <w:pPr>
        <w:ind w:left="1429" w:hanging="360"/>
      </w:pPr>
      <w:rPr>
        <w:rFonts w:ascii="Wingdings" w:hAnsi="Wingdings"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4" w15:restartNumberingAfterBreak="0">
    <w:nsid w:val="766D7EFE"/>
    <w:multiLevelType w:val="hybridMultilevel"/>
    <w:tmpl w:val="467098F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3"/>
  </w:num>
  <w:num w:numId="4">
    <w:abstractNumId w:val="2"/>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6"/>
  <w:hideSpellingErrors/>
  <w:hideGrammaticalErrors/>
  <w:defaultTabStop w:val="708"/>
  <w:hyphenationZone w:val="425"/>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37950"/>
    <w:rsid w:val="00000808"/>
    <w:rsid w:val="00000BC0"/>
    <w:rsid w:val="00001052"/>
    <w:rsid w:val="00003B40"/>
    <w:rsid w:val="00003C67"/>
    <w:rsid w:val="00014B08"/>
    <w:rsid w:val="00020572"/>
    <w:rsid w:val="000239F2"/>
    <w:rsid w:val="00023FA8"/>
    <w:rsid w:val="000339D8"/>
    <w:rsid w:val="000428B0"/>
    <w:rsid w:val="000430AB"/>
    <w:rsid w:val="00054028"/>
    <w:rsid w:val="00056D6C"/>
    <w:rsid w:val="00062D80"/>
    <w:rsid w:val="0006429B"/>
    <w:rsid w:val="00064EB2"/>
    <w:rsid w:val="000652C4"/>
    <w:rsid w:val="00072798"/>
    <w:rsid w:val="000749DC"/>
    <w:rsid w:val="00075FC5"/>
    <w:rsid w:val="000771FB"/>
    <w:rsid w:val="00077260"/>
    <w:rsid w:val="00082581"/>
    <w:rsid w:val="00086C25"/>
    <w:rsid w:val="000878C3"/>
    <w:rsid w:val="00093F97"/>
    <w:rsid w:val="0009494B"/>
    <w:rsid w:val="000A1979"/>
    <w:rsid w:val="000A3492"/>
    <w:rsid w:val="000A55FC"/>
    <w:rsid w:val="000A5AAC"/>
    <w:rsid w:val="000B15D8"/>
    <w:rsid w:val="000C5389"/>
    <w:rsid w:val="000C5B68"/>
    <w:rsid w:val="000D004D"/>
    <w:rsid w:val="000D0A30"/>
    <w:rsid w:val="000D2617"/>
    <w:rsid w:val="000D4F29"/>
    <w:rsid w:val="000D61F9"/>
    <w:rsid w:val="000E231F"/>
    <w:rsid w:val="000E31C3"/>
    <w:rsid w:val="000E3E44"/>
    <w:rsid w:val="000E77E5"/>
    <w:rsid w:val="000F5B53"/>
    <w:rsid w:val="000F66D0"/>
    <w:rsid w:val="000F6AA6"/>
    <w:rsid w:val="001031ED"/>
    <w:rsid w:val="0010570B"/>
    <w:rsid w:val="00107635"/>
    <w:rsid w:val="001121EA"/>
    <w:rsid w:val="0011500F"/>
    <w:rsid w:val="00116821"/>
    <w:rsid w:val="001228D5"/>
    <w:rsid w:val="00123BDD"/>
    <w:rsid w:val="00133E26"/>
    <w:rsid w:val="00137950"/>
    <w:rsid w:val="00140155"/>
    <w:rsid w:val="00146ABB"/>
    <w:rsid w:val="0015316D"/>
    <w:rsid w:val="00154E7C"/>
    <w:rsid w:val="00162AE7"/>
    <w:rsid w:val="00163B49"/>
    <w:rsid w:val="00170D95"/>
    <w:rsid w:val="00172F8B"/>
    <w:rsid w:val="00173665"/>
    <w:rsid w:val="00173968"/>
    <w:rsid w:val="001758F6"/>
    <w:rsid w:val="001807A2"/>
    <w:rsid w:val="0018153E"/>
    <w:rsid w:val="0018356E"/>
    <w:rsid w:val="00187717"/>
    <w:rsid w:val="00190BEC"/>
    <w:rsid w:val="00191821"/>
    <w:rsid w:val="00192C93"/>
    <w:rsid w:val="001957B3"/>
    <w:rsid w:val="00196985"/>
    <w:rsid w:val="001A4980"/>
    <w:rsid w:val="001A5AAE"/>
    <w:rsid w:val="001A799B"/>
    <w:rsid w:val="001B1837"/>
    <w:rsid w:val="001B20EE"/>
    <w:rsid w:val="001B4D77"/>
    <w:rsid w:val="001B55D8"/>
    <w:rsid w:val="001B6FDD"/>
    <w:rsid w:val="001C46A8"/>
    <w:rsid w:val="001C612B"/>
    <w:rsid w:val="001C6924"/>
    <w:rsid w:val="001C71DD"/>
    <w:rsid w:val="001D0830"/>
    <w:rsid w:val="001D1456"/>
    <w:rsid w:val="001D2A5F"/>
    <w:rsid w:val="001D3532"/>
    <w:rsid w:val="001D615E"/>
    <w:rsid w:val="001D759B"/>
    <w:rsid w:val="001E2AFB"/>
    <w:rsid w:val="001E3A60"/>
    <w:rsid w:val="001E4122"/>
    <w:rsid w:val="001E5437"/>
    <w:rsid w:val="001F00AE"/>
    <w:rsid w:val="001F08C4"/>
    <w:rsid w:val="001F0A5B"/>
    <w:rsid w:val="001F1C51"/>
    <w:rsid w:val="001F4CE5"/>
    <w:rsid w:val="001F5119"/>
    <w:rsid w:val="00203F82"/>
    <w:rsid w:val="0020695F"/>
    <w:rsid w:val="00207EA3"/>
    <w:rsid w:val="0021220E"/>
    <w:rsid w:val="00213169"/>
    <w:rsid w:val="002156C0"/>
    <w:rsid w:val="00222686"/>
    <w:rsid w:val="002268E5"/>
    <w:rsid w:val="00230B09"/>
    <w:rsid w:val="00233F12"/>
    <w:rsid w:val="0023765D"/>
    <w:rsid w:val="00245053"/>
    <w:rsid w:val="00247B02"/>
    <w:rsid w:val="00250275"/>
    <w:rsid w:val="0025295F"/>
    <w:rsid w:val="00253655"/>
    <w:rsid w:val="00266042"/>
    <w:rsid w:val="00270FDE"/>
    <w:rsid w:val="0027159E"/>
    <w:rsid w:val="0027254B"/>
    <w:rsid w:val="0027764E"/>
    <w:rsid w:val="002819BE"/>
    <w:rsid w:val="00282579"/>
    <w:rsid w:val="00290682"/>
    <w:rsid w:val="00295434"/>
    <w:rsid w:val="00296AA1"/>
    <w:rsid w:val="00297610"/>
    <w:rsid w:val="002A1DA2"/>
    <w:rsid w:val="002A4055"/>
    <w:rsid w:val="002A4E49"/>
    <w:rsid w:val="002A513C"/>
    <w:rsid w:val="002B197F"/>
    <w:rsid w:val="002B260D"/>
    <w:rsid w:val="002B3516"/>
    <w:rsid w:val="002C031A"/>
    <w:rsid w:val="002C0BE9"/>
    <w:rsid w:val="002C200F"/>
    <w:rsid w:val="002C32C9"/>
    <w:rsid w:val="002C395E"/>
    <w:rsid w:val="002C4210"/>
    <w:rsid w:val="002C4E30"/>
    <w:rsid w:val="002D7563"/>
    <w:rsid w:val="002D77A1"/>
    <w:rsid w:val="002E166A"/>
    <w:rsid w:val="002E3332"/>
    <w:rsid w:val="002E3E4C"/>
    <w:rsid w:val="002E5B8E"/>
    <w:rsid w:val="002F2191"/>
    <w:rsid w:val="002F2DD2"/>
    <w:rsid w:val="002F31BF"/>
    <w:rsid w:val="00301B06"/>
    <w:rsid w:val="003034F5"/>
    <w:rsid w:val="003048DC"/>
    <w:rsid w:val="00311CFD"/>
    <w:rsid w:val="003173EB"/>
    <w:rsid w:val="00320510"/>
    <w:rsid w:val="0032467F"/>
    <w:rsid w:val="00325B68"/>
    <w:rsid w:val="00326462"/>
    <w:rsid w:val="003279C2"/>
    <w:rsid w:val="003302F0"/>
    <w:rsid w:val="0033293F"/>
    <w:rsid w:val="0033624D"/>
    <w:rsid w:val="003426AF"/>
    <w:rsid w:val="003427DD"/>
    <w:rsid w:val="00346F62"/>
    <w:rsid w:val="0034796B"/>
    <w:rsid w:val="00351676"/>
    <w:rsid w:val="00355B9B"/>
    <w:rsid w:val="00360B0A"/>
    <w:rsid w:val="003637C9"/>
    <w:rsid w:val="00364843"/>
    <w:rsid w:val="00367D9A"/>
    <w:rsid w:val="003708F6"/>
    <w:rsid w:val="00371035"/>
    <w:rsid w:val="00375433"/>
    <w:rsid w:val="00377232"/>
    <w:rsid w:val="003821D9"/>
    <w:rsid w:val="00383201"/>
    <w:rsid w:val="00385BBE"/>
    <w:rsid w:val="0039041B"/>
    <w:rsid w:val="003910D5"/>
    <w:rsid w:val="00395167"/>
    <w:rsid w:val="003957B6"/>
    <w:rsid w:val="00395CB8"/>
    <w:rsid w:val="0039791B"/>
    <w:rsid w:val="003A5C6E"/>
    <w:rsid w:val="003C12DA"/>
    <w:rsid w:val="003C4539"/>
    <w:rsid w:val="003C4D5E"/>
    <w:rsid w:val="003C60FF"/>
    <w:rsid w:val="003D049C"/>
    <w:rsid w:val="003D3875"/>
    <w:rsid w:val="003D3FF1"/>
    <w:rsid w:val="003D668B"/>
    <w:rsid w:val="003D69A4"/>
    <w:rsid w:val="003E15FF"/>
    <w:rsid w:val="003F3545"/>
    <w:rsid w:val="003F3F4A"/>
    <w:rsid w:val="003F4F11"/>
    <w:rsid w:val="0040291C"/>
    <w:rsid w:val="00403661"/>
    <w:rsid w:val="00407FA9"/>
    <w:rsid w:val="00412D45"/>
    <w:rsid w:val="004164C0"/>
    <w:rsid w:val="00417E63"/>
    <w:rsid w:val="00421D26"/>
    <w:rsid w:val="004229DB"/>
    <w:rsid w:val="00430E6B"/>
    <w:rsid w:val="0043447A"/>
    <w:rsid w:val="00435286"/>
    <w:rsid w:val="00436FBD"/>
    <w:rsid w:val="0044144C"/>
    <w:rsid w:val="004530B8"/>
    <w:rsid w:val="00456697"/>
    <w:rsid w:val="00457A8E"/>
    <w:rsid w:val="00463434"/>
    <w:rsid w:val="0046395D"/>
    <w:rsid w:val="004648E3"/>
    <w:rsid w:val="00473EB1"/>
    <w:rsid w:val="00474F10"/>
    <w:rsid w:val="0047784E"/>
    <w:rsid w:val="00485C21"/>
    <w:rsid w:val="00493B27"/>
    <w:rsid w:val="00493CF9"/>
    <w:rsid w:val="00495C29"/>
    <w:rsid w:val="00496034"/>
    <w:rsid w:val="004A1665"/>
    <w:rsid w:val="004A242C"/>
    <w:rsid w:val="004A255D"/>
    <w:rsid w:val="004A2920"/>
    <w:rsid w:val="004A665F"/>
    <w:rsid w:val="004A70F6"/>
    <w:rsid w:val="004B4699"/>
    <w:rsid w:val="004B6F3F"/>
    <w:rsid w:val="004C457D"/>
    <w:rsid w:val="004C482C"/>
    <w:rsid w:val="004C4E96"/>
    <w:rsid w:val="004D3688"/>
    <w:rsid w:val="004D3A2F"/>
    <w:rsid w:val="004D5BDC"/>
    <w:rsid w:val="004E1AA7"/>
    <w:rsid w:val="004E6872"/>
    <w:rsid w:val="004F7329"/>
    <w:rsid w:val="005044C3"/>
    <w:rsid w:val="005045A5"/>
    <w:rsid w:val="005106FC"/>
    <w:rsid w:val="00515677"/>
    <w:rsid w:val="0051581F"/>
    <w:rsid w:val="005178B8"/>
    <w:rsid w:val="00521E3A"/>
    <w:rsid w:val="0052233C"/>
    <w:rsid w:val="00524BE3"/>
    <w:rsid w:val="00526539"/>
    <w:rsid w:val="00527260"/>
    <w:rsid w:val="00531398"/>
    <w:rsid w:val="005315EE"/>
    <w:rsid w:val="00531A90"/>
    <w:rsid w:val="0053746A"/>
    <w:rsid w:val="005425B5"/>
    <w:rsid w:val="00543079"/>
    <w:rsid w:val="00543CFA"/>
    <w:rsid w:val="00544E50"/>
    <w:rsid w:val="005523AC"/>
    <w:rsid w:val="005528B4"/>
    <w:rsid w:val="00554035"/>
    <w:rsid w:val="00556485"/>
    <w:rsid w:val="00556E40"/>
    <w:rsid w:val="00557B92"/>
    <w:rsid w:val="00561FAA"/>
    <w:rsid w:val="0056259E"/>
    <w:rsid w:val="005635F9"/>
    <w:rsid w:val="00571D23"/>
    <w:rsid w:val="005810C3"/>
    <w:rsid w:val="0058400B"/>
    <w:rsid w:val="00584DC8"/>
    <w:rsid w:val="00586F03"/>
    <w:rsid w:val="0059198B"/>
    <w:rsid w:val="005931F6"/>
    <w:rsid w:val="0059748E"/>
    <w:rsid w:val="005A2009"/>
    <w:rsid w:val="005A37F1"/>
    <w:rsid w:val="005A6B85"/>
    <w:rsid w:val="005B2EB7"/>
    <w:rsid w:val="005B45AB"/>
    <w:rsid w:val="005C0072"/>
    <w:rsid w:val="005D4C0C"/>
    <w:rsid w:val="005D5612"/>
    <w:rsid w:val="005D5867"/>
    <w:rsid w:val="005D7F3C"/>
    <w:rsid w:val="005E03BE"/>
    <w:rsid w:val="005E15C5"/>
    <w:rsid w:val="005E18C9"/>
    <w:rsid w:val="005E489D"/>
    <w:rsid w:val="005F0214"/>
    <w:rsid w:val="005F2386"/>
    <w:rsid w:val="005F47F3"/>
    <w:rsid w:val="006002FF"/>
    <w:rsid w:val="00601143"/>
    <w:rsid w:val="0060419B"/>
    <w:rsid w:val="00604AF3"/>
    <w:rsid w:val="006058D0"/>
    <w:rsid w:val="006229BB"/>
    <w:rsid w:val="00624945"/>
    <w:rsid w:val="00625D7D"/>
    <w:rsid w:val="00630A45"/>
    <w:rsid w:val="00631D39"/>
    <w:rsid w:val="00633FB5"/>
    <w:rsid w:val="00634EA1"/>
    <w:rsid w:val="0064170C"/>
    <w:rsid w:val="0064206F"/>
    <w:rsid w:val="00644836"/>
    <w:rsid w:val="006467C3"/>
    <w:rsid w:val="00650214"/>
    <w:rsid w:val="00650B17"/>
    <w:rsid w:val="00652A61"/>
    <w:rsid w:val="00654BA1"/>
    <w:rsid w:val="00661EBE"/>
    <w:rsid w:val="0066372F"/>
    <w:rsid w:val="00664687"/>
    <w:rsid w:val="00666271"/>
    <w:rsid w:val="00666D4C"/>
    <w:rsid w:val="00666E88"/>
    <w:rsid w:val="006728E6"/>
    <w:rsid w:val="00673989"/>
    <w:rsid w:val="0068145C"/>
    <w:rsid w:val="00686AE1"/>
    <w:rsid w:val="00693810"/>
    <w:rsid w:val="00696599"/>
    <w:rsid w:val="006974AC"/>
    <w:rsid w:val="006B0936"/>
    <w:rsid w:val="006B312D"/>
    <w:rsid w:val="006B3527"/>
    <w:rsid w:val="006B3FFC"/>
    <w:rsid w:val="006B45B5"/>
    <w:rsid w:val="006B70C0"/>
    <w:rsid w:val="006D1D42"/>
    <w:rsid w:val="006D3C85"/>
    <w:rsid w:val="006D58B6"/>
    <w:rsid w:val="006D6E7A"/>
    <w:rsid w:val="006D780C"/>
    <w:rsid w:val="006E0B69"/>
    <w:rsid w:val="006E2D8F"/>
    <w:rsid w:val="006F514D"/>
    <w:rsid w:val="006F7E7D"/>
    <w:rsid w:val="00700080"/>
    <w:rsid w:val="007021DE"/>
    <w:rsid w:val="007022CF"/>
    <w:rsid w:val="00703977"/>
    <w:rsid w:val="00705201"/>
    <w:rsid w:val="00713E32"/>
    <w:rsid w:val="00720894"/>
    <w:rsid w:val="0072398F"/>
    <w:rsid w:val="00734BBE"/>
    <w:rsid w:val="00735F6B"/>
    <w:rsid w:val="00740F0C"/>
    <w:rsid w:val="0074635A"/>
    <w:rsid w:val="00750011"/>
    <w:rsid w:val="00751FBC"/>
    <w:rsid w:val="007567B8"/>
    <w:rsid w:val="0075686A"/>
    <w:rsid w:val="00760CB2"/>
    <w:rsid w:val="007617B1"/>
    <w:rsid w:val="007649FE"/>
    <w:rsid w:val="00764F4D"/>
    <w:rsid w:val="00764FC9"/>
    <w:rsid w:val="007654C6"/>
    <w:rsid w:val="0077396B"/>
    <w:rsid w:val="007754A7"/>
    <w:rsid w:val="00775A9F"/>
    <w:rsid w:val="0077693E"/>
    <w:rsid w:val="0077787F"/>
    <w:rsid w:val="007778CA"/>
    <w:rsid w:val="00781E1D"/>
    <w:rsid w:val="007858E6"/>
    <w:rsid w:val="0078627E"/>
    <w:rsid w:val="00790AD7"/>
    <w:rsid w:val="007919DF"/>
    <w:rsid w:val="00792176"/>
    <w:rsid w:val="007940BF"/>
    <w:rsid w:val="007957E0"/>
    <w:rsid w:val="00797615"/>
    <w:rsid w:val="007A0369"/>
    <w:rsid w:val="007A03A9"/>
    <w:rsid w:val="007A55A4"/>
    <w:rsid w:val="007A71AA"/>
    <w:rsid w:val="007B0970"/>
    <w:rsid w:val="007B1D0F"/>
    <w:rsid w:val="007B43F7"/>
    <w:rsid w:val="007B6D1B"/>
    <w:rsid w:val="007C0936"/>
    <w:rsid w:val="007C2900"/>
    <w:rsid w:val="007C2FF7"/>
    <w:rsid w:val="007C325E"/>
    <w:rsid w:val="007C4AF8"/>
    <w:rsid w:val="007C5359"/>
    <w:rsid w:val="007C5BE8"/>
    <w:rsid w:val="007D0F71"/>
    <w:rsid w:val="007D2565"/>
    <w:rsid w:val="007D4178"/>
    <w:rsid w:val="007E01EB"/>
    <w:rsid w:val="007F2E41"/>
    <w:rsid w:val="007F52AB"/>
    <w:rsid w:val="007F693F"/>
    <w:rsid w:val="008012E4"/>
    <w:rsid w:val="00803F05"/>
    <w:rsid w:val="00804E6B"/>
    <w:rsid w:val="00806BDF"/>
    <w:rsid w:val="00807FE1"/>
    <w:rsid w:val="00814AB9"/>
    <w:rsid w:val="008163E3"/>
    <w:rsid w:val="008217FC"/>
    <w:rsid w:val="0082742B"/>
    <w:rsid w:val="00833549"/>
    <w:rsid w:val="00834A9C"/>
    <w:rsid w:val="00837ED6"/>
    <w:rsid w:val="00841A82"/>
    <w:rsid w:val="00842FAF"/>
    <w:rsid w:val="008431CA"/>
    <w:rsid w:val="008531BF"/>
    <w:rsid w:val="00863253"/>
    <w:rsid w:val="008659A1"/>
    <w:rsid w:val="008659E3"/>
    <w:rsid w:val="008826DA"/>
    <w:rsid w:val="00882A25"/>
    <w:rsid w:val="00884BA0"/>
    <w:rsid w:val="008864F5"/>
    <w:rsid w:val="00886768"/>
    <w:rsid w:val="00887436"/>
    <w:rsid w:val="00894AA1"/>
    <w:rsid w:val="00896DD9"/>
    <w:rsid w:val="008A50A4"/>
    <w:rsid w:val="008A50B0"/>
    <w:rsid w:val="008B2C38"/>
    <w:rsid w:val="008B3D53"/>
    <w:rsid w:val="008B49C0"/>
    <w:rsid w:val="008C0C7B"/>
    <w:rsid w:val="008C2484"/>
    <w:rsid w:val="008C2574"/>
    <w:rsid w:val="008C4D64"/>
    <w:rsid w:val="008C650E"/>
    <w:rsid w:val="008D67F5"/>
    <w:rsid w:val="008D7FE2"/>
    <w:rsid w:val="008E2CF7"/>
    <w:rsid w:val="008E35F4"/>
    <w:rsid w:val="008E5B22"/>
    <w:rsid w:val="008E6B6C"/>
    <w:rsid w:val="008F0BD6"/>
    <w:rsid w:val="008F1ADA"/>
    <w:rsid w:val="008F7EEA"/>
    <w:rsid w:val="0090198A"/>
    <w:rsid w:val="009038BB"/>
    <w:rsid w:val="009057EE"/>
    <w:rsid w:val="00906DCB"/>
    <w:rsid w:val="009074D3"/>
    <w:rsid w:val="00913CC7"/>
    <w:rsid w:val="00925E93"/>
    <w:rsid w:val="009271D5"/>
    <w:rsid w:val="009304E1"/>
    <w:rsid w:val="00934BB1"/>
    <w:rsid w:val="009400D4"/>
    <w:rsid w:val="009405CE"/>
    <w:rsid w:val="00941164"/>
    <w:rsid w:val="009419F0"/>
    <w:rsid w:val="0094555E"/>
    <w:rsid w:val="009509EC"/>
    <w:rsid w:val="0095120E"/>
    <w:rsid w:val="009522F3"/>
    <w:rsid w:val="00952DE6"/>
    <w:rsid w:val="00953624"/>
    <w:rsid w:val="00954F8A"/>
    <w:rsid w:val="00957E71"/>
    <w:rsid w:val="009601D8"/>
    <w:rsid w:val="00966E0C"/>
    <w:rsid w:val="00970794"/>
    <w:rsid w:val="00970B24"/>
    <w:rsid w:val="00970F46"/>
    <w:rsid w:val="00972DD7"/>
    <w:rsid w:val="009804D9"/>
    <w:rsid w:val="00984841"/>
    <w:rsid w:val="00986D77"/>
    <w:rsid w:val="009877DE"/>
    <w:rsid w:val="00994898"/>
    <w:rsid w:val="00997264"/>
    <w:rsid w:val="009A2B37"/>
    <w:rsid w:val="009A4531"/>
    <w:rsid w:val="009A4FA9"/>
    <w:rsid w:val="009B2E47"/>
    <w:rsid w:val="009B54B0"/>
    <w:rsid w:val="009B63E2"/>
    <w:rsid w:val="009B7259"/>
    <w:rsid w:val="009B77CC"/>
    <w:rsid w:val="009B786A"/>
    <w:rsid w:val="009C168B"/>
    <w:rsid w:val="009C2F11"/>
    <w:rsid w:val="009C61C8"/>
    <w:rsid w:val="009D1B34"/>
    <w:rsid w:val="009D1EE1"/>
    <w:rsid w:val="009D75C9"/>
    <w:rsid w:val="009E1021"/>
    <w:rsid w:val="009E1ABC"/>
    <w:rsid w:val="009E4285"/>
    <w:rsid w:val="009E631B"/>
    <w:rsid w:val="009E7004"/>
    <w:rsid w:val="009F0168"/>
    <w:rsid w:val="009F07AF"/>
    <w:rsid w:val="009F248B"/>
    <w:rsid w:val="009F3056"/>
    <w:rsid w:val="009F31A9"/>
    <w:rsid w:val="009F483D"/>
    <w:rsid w:val="009F4C5A"/>
    <w:rsid w:val="009F6E49"/>
    <w:rsid w:val="009F7D4E"/>
    <w:rsid w:val="00A02BCF"/>
    <w:rsid w:val="00A02EDB"/>
    <w:rsid w:val="00A047DD"/>
    <w:rsid w:val="00A07EDB"/>
    <w:rsid w:val="00A1575C"/>
    <w:rsid w:val="00A17671"/>
    <w:rsid w:val="00A205F5"/>
    <w:rsid w:val="00A20E49"/>
    <w:rsid w:val="00A3677C"/>
    <w:rsid w:val="00A40A2D"/>
    <w:rsid w:val="00A410E2"/>
    <w:rsid w:val="00A436A9"/>
    <w:rsid w:val="00A4437C"/>
    <w:rsid w:val="00A53248"/>
    <w:rsid w:val="00A552CD"/>
    <w:rsid w:val="00A558FA"/>
    <w:rsid w:val="00A56FCB"/>
    <w:rsid w:val="00A57FCB"/>
    <w:rsid w:val="00A700B1"/>
    <w:rsid w:val="00A705A7"/>
    <w:rsid w:val="00A7205C"/>
    <w:rsid w:val="00A7298C"/>
    <w:rsid w:val="00A8177F"/>
    <w:rsid w:val="00A81DE2"/>
    <w:rsid w:val="00A839F6"/>
    <w:rsid w:val="00A879D5"/>
    <w:rsid w:val="00A900EC"/>
    <w:rsid w:val="00A90668"/>
    <w:rsid w:val="00A95152"/>
    <w:rsid w:val="00AA31FA"/>
    <w:rsid w:val="00AA61EC"/>
    <w:rsid w:val="00AA7034"/>
    <w:rsid w:val="00AB047B"/>
    <w:rsid w:val="00AB6B8A"/>
    <w:rsid w:val="00AC3630"/>
    <w:rsid w:val="00AC495A"/>
    <w:rsid w:val="00AC54ED"/>
    <w:rsid w:val="00AD2D7D"/>
    <w:rsid w:val="00AD2E3D"/>
    <w:rsid w:val="00AE238C"/>
    <w:rsid w:val="00AE3F72"/>
    <w:rsid w:val="00AE7C03"/>
    <w:rsid w:val="00AF0307"/>
    <w:rsid w:val="00AF6362"/>
    <w:rsid w:val="00B07F0B"/>
    <w:rsid w:val="00B1197F"/>
    <w:rsid w:val="00B16EE0"/>
    <w:rsid w:val="00B174A5"/>
    <w:rsid w:val="00B17A27"/>
    <w:rsid w:val="00B20087"/>
    <w:rsid w:val="00B22A0D"/>
    <w:rsid w:val="00B247A1"/>
    <w:rsid w:val="00B34482"/>
    <w:rsid w:val="00B37485"/>
    <w:rsid w:val="00B400EC"/>
    <w:rsid w:val="00B4680E"/>
    <w:rsid w:val="00B478D5"/>
    <w:rsid w:val="00B51214"/>
    <w:rsid w:val="00B5272B"/>
    <w:rsid w:val="00B55DAD"/>
    <w:rsid w:val="00B56E82"/>
    <w:rsid w:val="00B610AE"/>
    <w:rsid w:val="00B649A1"/>
    <w:rsid w:val="00B70920"/>
    <w:rsid w:val="00B71436"/>
    <w:rsid w:val="00B71C06"/>
    <w:rsid w:val="00B77581"/>
    <w:rsid w:val="00B815B9"/>
    <w:rsid w:val="00B81A0A"/>
    <w:rsid w:val="00B8351A"/>
    <w:rsid w:val="00B92352"/>
    <w:rsid w:val="00B95AD7"/>
    <w:rsid w:val="00B9657F"/>
    <w:rsid w:val="00BA180B"/>
    <w:rsid w:val="00BA19D8"/>
    <w:rsid w:val="00BA1DFA"/>
    <w:rsid w:val="00BA30A7"/>
    <w:rsid w:val="00BA79D4"/>
    <w:rsid w:val="00BB06F7"/>
    <w:rsid w:val="00BB33BF"/>
    <w:rsid w:val="00BB55E0"/>
    <w:rsid w:val="00BB57E3"/>
    <w:rsid w:val="00BB72AB"/>
    <w:rsid w:val="00BC1596"/>
    <w:rsid w:val="00BC19EB"/>
    <w:rsid w:val="00BC1F3D"/>
    <w:rsid w:val="00BC315B"/>
    <w:rsid w:val="00BC537D"/>
    <w:rsid w:val="00BD1F46"/>
    <w:rsid w:val="00BE0DCB"/>
    <w:rsid w:val="00BE15A9"/>
    <w:rsid w:val="00BE6761"/>
    <w:rsid w:val="00BE6B58"/>
    <w:rsid w:val="00BE7E63"/>
    <w:rsid w:val="00BF2C79"/>
    <w:rsid w:val="00BF315D"/>
    <w:rsid w:val="00BF3868"/>
    <w:rsid w:val="00C01D34"/>
    <w:rsid w:val="00C02093"/>
    <w:rsid w:val="00C0230D"/>
    <w:rsid w:val="00C024D8"/>
    <w:rsid w:val="00C10584"/>
    <w:rsid w:val="00C114B7"/>
    <w:rsid w:val="00C11778"/>
    <w:rsid w:val="00C121C6"/>
    <w:rsid w:val="00C125A8"/>
    <w:rsid w:val="00C135C6"/>
    <w:rsid w:val="00C163D0"/>
    <w:rsid w:val="00C17C03"/>
    <w:rsid w:val="00C24B48"/>
    <w:rsid w:val="00C25391"/>
    <w:rsid w:val="00C26D01"/>
    <w:rsid w:val="00C2741D"/>
    <w:rsid w:val="00C3080E"/>
    <w:rsid w:val="00C36E89"/>
    <w:rsid w:val="00C472B6"/>
    <w:rsid w:val="00C516CD"/>
    <w:rsid w:val="00C56C52"/>
    <w:rsid w:val="00C63240"/>
    <w:rsid w:val="00C64F48"/>
    <w:rsid w:val="00C70D86"/>
    <w:rsid w:val="00C71731"/>
    <w:rsid w:val="00C7310B"/>
    <w:rsid w:val="00C76E9A"/>
    <w:rsid w:val="00C77154"/>
    <w:rsid w:val="00C77B68"/>
    <w:rsid w:val="00C836C9"/>
    <w:rsid w:val="00C84F14"/>
    <w:rsid w:val="00C87FAF"/>
    <w:rsid w:val="00C977F0"/>
    <w:rsid w:val="00CA0FFB"/>
    <w:rsid w:val="00CA2CD4"/>
    <w:rsid w:val="00CA322E"/>
    <w:rsid w:val="00CB2794"/>
    <w:rsid w:val="00CB2D5A"/>
    <w:rsid w:val="00CB362F"/>
    <w:rsid w:val="00CB3902"/>
    <w:rsid w:val="00CC2405"/>
    <w:rsid w:val="00CD22A6"/>
    <w:rsid w:val="00CD3342"/>
    <w:rsid w:val="00CD48F1"/>
    <w:rsid w:val="00CE0BDA"/>
    <w:rsid w:val="00CE1386"/>
    <w:rsid w:val="00CF0A39"/>
    <w:rsid w:val="00CF1BDF"/>
    <w:rsid w:val="00CF2619"/>
    <w:rsid w:val="00CF2A3A"/>
    <w:rsid w:val="00CF3D21"/>
    <w:rsid w:val="00CF5155"/>
    <w:rsid w:val="00D052A2"/>
    <w:rsid w:val="00D05880"/>
    <w:rsid w:val="00D0685F"/>
    <w:rsid w:val="00D22523"/>
    <w:rsid w:val="00D2414A"/>
    <w:rsid w:val="00D24602"/>
    <w:rsid w:val="00D24E0E"/>
    <w:rsid w:val="00D313C1"/>
    <w:rsid w:val="00D316B2"/>
    <w:rsid w:val="00D34C3C"/>
    <w:rsid w:val="00D34D7B"/>
    <w:rsid w:val="00D36C63"/>
    <w:rsid w:val="00D40A32"/>
    <w:rsid w:val="00D4441A"/>
    <w:rsid w:val="00D47567"/>
    <w:rsid w:val="00D56C4E"/>
    <w:rsid w:val="00D57374"/>
    <w:rsid w:val="00D60586"/>
    <w:rsid w:val="00D64AB6"/>
    <w:rsid w:val="00D7402F"/>
    <w:rsid w:val="00D74104"/>
    <w:rsid w:val="00D7509A"/>
    <w:rsid w:val="00D82227"/>
    <w:rsid w:val="00D84869"/>
    <w:rsid w:val="00D84CB4"/>
    <w:rsid w:val="00D9097B"/>
    <w:rsid w:val="00D92EAB"/>
    <w:rsid w:val="00D9623D"/>
    <w:rsid w:val="00DA2931"/>
    <w:rsid w:val="00DA2A61"/>
    <w:rsid w:val="00DA58CD"/>
    <w:rsid w:val="00DA6715"/>
    <w:rsid w:val="00DB12BC"/>
    <w:rsid w:val="00DB2A14"/>
    <w:rsid w:val="00DB3CA0"/>
    <w:rsid w:val="00DB5C93"/>
    <w:rsid w:val="00DB711A"/>
    <w:rsid w:val="00DB7EB3"/>
    <w:rsid w:val="00DC78B4"/>
    <w:rsid w:val="00DD143F"/>
    <w:rsid w:val="00DD1662"/>
    <w:rsid w:val="00DD297D"/>
    <w:rsid w:val="00DD3BF3"/>
    <w:rsid w:val="00DD7FF8"/>
    <w:rsid w:val="00DE2A7A"/>
    <w:rsid w:val="00DE302D"/>
    <w:rsid w:val="00DE56AC"/>
    <w:rsid w:val="00DE679A"/>
    <w:rsid w:val="00DF2319"/>
    <w:rsid w:val="00DF3BB9"/>
    <w:rsid w:val="00DF41D8"/>
    <w:rsid w:val="00E02ABB"/>
    <w:rsid w:val="00E14048"/>
    <w:rsid w:val="00E2037E"/>
    <w:rsid w:val="00E22D4D"/>
    <w:rsid w:val="00E25240"/>
    <w:rsid w:val="00E32ABA"/>
    <w:rsid w:val="00E42AA7"/>
    <w:rsid w:val="00E44B0E"/>
    <w:rsid w:val="00E51A6E"/>
    <w:rsid w:val="00E54871"/>
    <w:rsid w:val="00E55C74"/>
    <w:rsid w:val="00E571D7"/>
    <w:rsid w:val="00E6228A"/>
    <w:rsid w:val="00E62DEE"/>
    <w:rsid w:val="00E65B5E"/>
    <w:rsid w:val="00E72E2C"/>
    <w:rsid w:val="00E76EF8"/>
    <w:rsid w:val="00E77D4C"/>
    <w:rsid w:val="00E82AC4"/>
    <w:rsid w:val="00E870A8"/>
    <w:rsid w:val="00E87B75"/>
    <w:rsid w:val="00EA52D8"/>
    <w:rsid w:val="00EA6F68"/>
    <w:rsid w:val="00EB35B2"/>
    <w:rsid w:val="00EB37CF"/>
    <w:rsid w:val="00EB74FF"/>
    <w:rsid w:val="00EC1C54"/>
    <w:rsid w:val="00EC250D"/>
    <w:rsid w:val="00EC603C"/>
    <w:rsid w:val="00ED0050"/>
    <w:rsid w:val="00ED167A"/>
    <w:rsid w:val="00ED20CE"/>
    <w:rsid w:val="00ED2502"/>
    <w:rsid w:val="00ED5FBB"/>
    <w:rsid w:val="00ED66FD"/>
    <w:rsid w:val="00EE7575"/>
    <w:rsid w:val="00EF2B10"/>
    <w:rsid w:val="00EF7082"/>
    <w:rsid w:val="00F10E57"/>
    <w:rsid w:val="00F168A0"/>
    <w:rsid w:val="00F22A83"/>
    <w:rsid w:val="00F24283"/>
    <w:rsid w:val="00F25B71"/>
    <w:rsid w:val="00F264EB"/>
    <w:rsid w:val="00F266A9"/>
    <w:rsid w:val="00F3514C"/>
    <w:rsid w:val="00F36583"/>
    <w:rsid w:val="00F43248"/>
    <w:rsid w:val="00F5052E"/>
    <w:rsid w:val="00F505C5"/>
    <w:rsid w:val="00F55A3E"/>
    <w:rsid w:val="00F567AD"/>
    <w:rsid w:val="00F57515"/>
    <w:rsid w:val="00F61F90"/>
    <w:rsid w:val="00F64D63"/>
    <w:rsid w:val="00F654BE"/>
    <w:rsid w:val="00F72615"/>
    <w:rsid w:val="00F73325"/>
    <w:rsid w:val="00F73CD4"/>
    <w:rsid w:val="00F74B36"/>
    <w:rsid w:val="00F74D22"/>
    <w:rsid w:val="00F74D57"/>
    <w:rsid w:val="00F75C05"/>
    <w:rsid w:val="00F81E13"/>
    <w:rsid w:val="00F83B94"/>
    <w:rsid w:val="00F84057"/>
    <w:rsid w:val="00F9400A"/>
    <w:rsid w:val="00F958F4"/>
    <w:rsid w:val="00FA1EE5"/>
    <w:rsid w:val="00FA3667"/>
    <w:rsid w:val="00FA3C80"/>
    <w:rsid w:val="00FA45F9"/>
    <w:rsid w:val="00FA4982"/>
    <w:rsid w:val="00FA4D47"/>
    <w:rsid w:val="00FA6E46"/>
    <w:rsid w:val="00FB008D"/>
    <w:rsid w:val="00FC0088"/>
    <w:rsid w:val="00FD2258"/>
    <w:rsid w:val="00FE0021"/>
    <w:rsid w:val="00FF0E59"/>
    <w:rsid w:val="00FF6192"/>
    <w:rsid w:val="00FF7DC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B7A84EA-D4FE-4837-A614-5DC0E34E60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MX" w:eastAsia="en-US" w:bidi="ar-SA"/>
      </w:rPr>
    </w:rPrDefault>
    <w:pPrDefault>
      <w:pPr>
        <w:spacing w:line="120" w:lineRule="atLeast"/>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CD3342"/>
    <w:pPr>
      <w:ind w:left="720"/>
      <w:contextualSpacing/>
    </w:pPr>
  </w:style>
  <w:style w:type="paragraph" w:styleId="Encabezado">
    <w:name w:val="header"/>
    <w:basedOn w:val="Normal"/>
    <w:link w:val="EncabezadoCar"/>
    <w:uiPriority w:val="99"/>
    <w:unhideWhenUsed/>
    <w:rsid w:val="00E76EF8"/>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E76EF8"/>
  </w:style>
  <w:style w:type="paragraph" w:styleId="Piedepgina">
    <w:name w:val="footer"/>
    <w:basedOn w:val="Normal"/>
    <w:link w:val="PiedepginaCar"/>
    <w:uiPriority w:val="99"/>
    <w:unhideWhenUsed/>
    <w:rsid w:val="00E76EF8"/>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E76EF8"/>
  </w:style>
  <w:style w:type="table" w:styleId="Tablaconcuadrcula">
    <w:name w:val="Table Grid"/>
    <w:basedOn w:val="Tablanormal"/>
    <w:uiPriority w:val="39"/>
    <w:rsid w:val="0058400B"/>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 /><Relationship Id="rId13" Type="http://schemas.openxmlformats.org/officeDocument/2006/relationships/image" Target="media/image7.png" /><Relationship Id="rId18" Type="http://schemas.openxmlformats.org/officeDocument/2006/relationships/theme" Target="theme/theme1.xml" /><Relationship Id="rId3" Type="http://schemas.openxmlformats.org/officeDocument/2006/relationships/settings" Target="settings.xml" /><Relationship Id="rId7" Type="http://schemas.openxmlformats.org/officeDocument/2006/relationships/image" Target="media/image1.png" /><Relationship Id="rId12" Type="http://schemas.openxmlformats.org/officeDocument/2006/relationships/image" Target="media/image6.png" /><Relationship Id="rId17" Type="http://schemas.openxmlformats.org/officeDocument/2006/relationships/fontTable" Target="fontTable.xml" /><Relationship Id="rId2" Type="http://schemas.openxmlformats.org/officeDocument/2006/relationships/styles" Target="styles.xml" /><Relationship Id="rId16" Type="http://schemas.openxmlformats.org/officeDocument/2006/relationships/footer" Target="footer1.xml" /><Relationship Id="rId1" Type="http://schemas.openxmlformats.org/officeDocument/2006/relationships/numbering" Target="numbering.xml" /><Relationship Id="rId6" Type="http://schemas.openxmlformats.org/officeDocument/2006/relationships/endnotes" Target="endnotes.xml" /><Relationship Id="rId11" Type="http://schemas.openxmlformats.org/officeDocument/2006/relationships/image" Target="media/image5.png" /><Relationship Id="rId5" Type="http://schemas.openxmlformats.org/officeDocument/2006/relationships/footnotes" Target="footnotes.xml" /><Relationship Id="rId15" Type="http://schemas.openxmlformats.org/officeDocument/2006/relationships/image" Target="media/image9.emf" /><Relationship Id="rId10" Type="http://schemas.openxmlformats.org/officeDocument/2006/relationships/image" Target="media/image4.png" /><Relationship Id="rId4" Type="http://schemas.openxmlformats.org/officeDocument/2006/relationships/webSettings" Target="webSettings.xml" /><Relationship Id="rId9" Type="http://schemas.openxmlformats.org/officeDocument/2006/relationships/image" Target="media/image3.png" /><Relationship Id="rId14" Type="http://schemas.openxmlformats.org/officeDocument/2006/relationships/image" Target="media/image8.png"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9</Pages>
  <Words>1303</Words>
  <Characters>7172</Characters>
  <Application>Microsoft Office Word</Application>
  <DocSecurity>0</DocSecurity>
  <Lines>59</Lines>
  <Paragraphs>16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8459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Carlos Goya</dc:creator>
  <cp:keywords/>
  <dc:description/>
  <cp:lastModifiedBy>Usuario invitado</cp:lastModifiedBy>
  <cp:revision>2</cp:revision>
  <cp:lastPrinted>2017-09-18T03:38:00Z</cp:lastPrinted>
  <dcterms:created xsi:type="dcterms:W3CDTF">2019-07-26T15:24:00Z</dcterms:created>
  <dcterms:modified xsi:type="dcterms:W3CDTF">2019-07-26T15:24:00Z</dcterms:modified>
</cp:coreProperties>
</file>